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CC78CF" w14:textId="77777777" w:rsidR="00C01F12" w:rsidRPr="00A529C0" w:rsidRDefault="00E64254" w:rsidP="00C01F12">
      <w:pPr>
        <w:tabs>
          <w:tab w:val="left" w:pos="4140"/>
        </w:tabs>
        <w:ind w:right="-27" w:firstLine="4140"/>
        <w:jc w:val="right"/>
        <w:rPr>
          <w:rFonts w:cs="Arial"/>
          <w:b/>
          <w:sz w:val="28"/>
          <w:szCs w:val="28"/>
        </w:rPr>
      </w:pPr>
      <w:bookmarkStart w:id="0" w:name="_GoBack"/>
      <w:bookmarkEnd w:id="0"/>
      <w:r w:rsidRPr="00A529C0">
        <w:rPr>
          <w:noProof/>
        </w:rPr>
        <w:drawing>
          <wp:anchor distT="0" distB="0" distL="114300" distR="114300" simplePos="0" relativeHeight="251658240" behindDoc="0" locked="0" layoutInCell="1" allowOverlap="1" wp14:anchorId="2DAD995D" wp14:editId="77E15435">
            <wp:simplePos x="0" y="0"/>
            <wp:positionH relativeFrom="column">
              <wp:posOffset>342900</wp:posOffset>
            </wp:positionH>
            <wp:positionV relativeFrom="paragraph">
              <wp:posOffset>21590</wp:posOffset>
            </wp:positionV>
            <wp:extent cx="1236345" cy="1344930"/>
            <wp:effectExtent l="0" t="0" r="0" b="0"/>
            <wp:wrapNone/>
            <wp:docPr id="44" name="Picture 10" descr="db_azerbaidja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b_azerbaidjan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36345" cy="1344930"/>
                    </a:xfrm>
                    <a:prstGeom prst="rect">
                      <a:avLst/>
                    </a:prstGeom>
                    <a:noFill/>
                    <a:ln>
                      <a:noFill/>
                    </a:ln>
                  </pic:spPr>
                </pic:pic>
              </a:graphicData>
            </a:graphic>
          </wp:anchor>
        </w:drawing>
      </w:r>
      <w:r w:rsidRPr="00A529C0">
        <w:rPr>
          <w:noProof/>
        </w:rPr>
        <w:drawing>
          <wp:anchor distT="0" distB="0" distL="114300" distR="114300" simplePos="0" relativeHeight="251660288" behindDoc="0" locked="0" layoutInCell="1" allowOverlap="1" wp14:anchorId="1A6863C7" wp14:editId="31C879C6">
            <wp:simplePos x="0" y="0"/>
            <wp:positionH relativeFrom="column">
              <wp:posOffset>342900</wp:posOffset>
            </wp:positionH>
            <wp:positionV relativeFrom="paragraph">
              <wp:posOffset>21590</wp:posOffset>
            </wp:positionV>
            <wp:extent cx="1236345" cy="1344930"/>
            <wp:effectExtent l="0" t="0" r="0" b="0"/>
            <wp:wrapNone/>
            <wp:docPr id="43" name="Picture 9" descr="db_azerbaidja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b_azerbaidjan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36345" cy="1344930"/>
                    </a:xfrm>
                    <a:prstGeom prst="rect">
                      <a:avLst/>
                    </a:prstGeom>
                    <a:noFill/>
                    <a:ln>
                      <a:noFill/>
                    </a:ln>
                  </pic:spPr>
                </pic:pic>
              </a:graphicData>
            </a:graphic>
          </wp:anchor>
        </w:drawing>
      </w:r>
      <w:r w:rsidR="00C01F12" w:rsidRPr="00A529C0">
        <w:rPr>
          <w:rFonts w:cs="Arial"/>
          <w:b/>
          <w:sz w:val="28"/>
          <w:szCs w:val="28"/>
        </w:rPr>
        <w:t>AZERBAIJAN REPUBLIC</w:t>
      </w:r>
    </w:p>
    <w:p w14:paraId="42437B62" w14:textId="77777777" w:rsidR="00C01F12" w:rsidRPr="00A529C0" w:rsidRDefault="00C01F12" w:rsidP="00C01F12">
      <w:pPr>
        <w:tabs>
          <w:tab w:val="left" w:pos="4140"/>
        </w:tabs>
        <w:ind w:right="-27" w:firstLine="4140"/>
        <w:jc w:val="right"/>
        <w:rPr>
          <w:rFonts w:cs="Arial"/>
          <w:b/>
          <w:sz w:val="28"/>
          <w:szCs w:val="28"/>
        </w:rPr>
      </w:pPr>
    </w:p>
    <w:p w14:paraId="31E144CE" w14:textId="77777777" w:rsidR="00C01F12" w:rsidRPr="00A529C0" w:rsidRDefault="00C01F12" w:rsidP="00C01F12">
      <w:pPr>
        <w:tabs>
          <w:tab w:val="left" w:pos="4140"/>
        </w:tabs>
        <w:ind w:right="-27" w:firstLine="4140"/>
        <w:jc w:val="right"/>
        <w:rPr>
          <w:rFonts w:cs="Arial"/>
          <w:b/>
          <w:noProof/>
          <w:sz w:val="28"/>
          <w:szCs w:val="28"/>
        </w:rPr>
      </w:pPr>
    </w:p>
    <w:p w14:paraId="2A196363" w14:textId="77777777" w:rsidR="00C01F12" w:rsidRPr="00A529C0" w:rsidRDefault="00C01F12" w:rsidP="00C01F12">
      <w:pPr>
        <w:tabs>
          <w:tab w:val="left" w:pos="4140"/>
        </w:tabs>
        <w:ind w:right="-27" w:firstLine="4140"/>
        <w:jc w:val="right"/>
        <w:rPr>
          <w:rFonts w:cs="Arial"/>
          <w:b/>
          <w:noProof/>
          <w:sz w:val="28"/>
          <w:szCs w:val="28"/>
        </w:rPr>
      </w:pPr>
    </w:p>
    <w:p w14:paraId="2B068A8F" w14:textId="77777777" w:rsidR="00C01F12" w:rsidRPr="00A529C0" w:rsidRDefault="00C01F12" w:rsidP="00C01F12">
      <w:pPr>
        <w:tabs>
          <w:tab w:val="left" w:pos="4140"/>
        </w:tabs>
        <w:ind w:right="-27" w:firstLine="4140"/>
        <w:jc w:val="right"/>
        <w:rPr>
          <w:rFonts w:cs="Arial"/>
          <w:b/>
          <w:noProof/>
          <w:sz w:val="28"/>
          <w:szCs w:val="28"/>
        </w:rPr>
      </w:pPr>
    </w:p>
    <w:p w14:paraId="34FE4F44" w14:textId="77777777" w:rsidR="00C01F12" w:rsidRPr="00A529C0" w:rsidRDefault="00C01F12" w:rsidP="00C01F12">
      <w:pPr>
        <w:tabs>
          <w:tab w:val="left" w:pos="4140"/>
        </w:tabs>
        <w:ind w:right="-27" w:firstLine="4140"/>
        <w:jc w:val="right"/>
        <w:rPr>
          <w:rFonts w:cs="Arial"/>
          <w:b/>
          <w:noProof/>
          <w:sz w:val="28"/>
          <w:szCs w:val="28"/>
        </w:rPr>
      </w:pPr>
    </w:p>
    <w:p w14:paraId="1B33A9D7" w14:textId="77777777" w:rsidR="00C01F12" w:rsidRPr="00A529C0" w:rsidRDefault="00C01F12" w:rsidP="00C01F12">
      <w:pPr>
        <w:tabs>
          <w:tab w:val="left" w:pos="4140"/>
        </w:tabs>
        <w:ind w:right="-27" w:firstLine="4140"/>
        <w:jc w:val="right"/>
        <w:rPr>
          <w:rFonts w:cs="Arial"/>
          <w:b/>
          <w:noProof/>
          <w:sz w:val="28"/>
          <w:szCs w:val="28"/>
        </w:rPr>
      </w:pPr>
      <w:r w:rsidRPr="00A529C0">
        <w:rPr>
          <w:rFonts w:cs="Arial"/>
          <w:b/>
          <w:noProof/>
          <w:sz w:val="28"/>
          <w:szCs w:val="28"/>
        </w:rPr>
        <w:t>MINISTRY OF TRANSPORT</w:t>
      </w:r>
    </w:p>
    <w:p w14:paraId="2807512F" w14:textId="77777777" w:rsidR="00C01F12" w:rsidRPr="00A529C0" w:rsidRDefault="00C01F12" w:rsidP="00C01F12">
      <w:pPr>
        <w:tabs>
          <w:tab w:val="left" w:pos="4140"/>
        </w:tabs>
        <w:ind w:right="-27" w:firstLine="4140"/>
        <w:jc w:val="right"/>
        <w:rPr>
          <w:rFonts w:cs="Arial"/>
          <w:b/>
          <w:noProof/>
          <w:sz w:val="28"/>
          <w:szCs w:val="28"/>
        </w:rPr>
      </w:pPr>
    </w:p>
    <w:p w14:paraId="3BC234C4" w14:textId="77777777" w:rsidR="00C01F12" w:rsidRPr="00A529C0" w:rsidRDefault="00C01F12" w:rsidP="00C01F12">
      <w:pPr>
        <w:tabs>
          <w:tab w:val="left" w:pos="4140"/>
        </w:tabs>
        <w:ind w:right="-27"/>
        <w:jc w:val="right"/>
        <w:rPr>
          <w:rFonts w:cs="Arial"/>
          <w:b/>
          <w:noProof/>
          <w:sz w:val="28"/>
          <w:szCs w:val="28"/>
        </w:rPr>
      </w:pPr>
      <w:r w:rsidRPr="00A529C0">
        <w:rPr>
          <w:rFonts w:cs="Arial"/>
          <w:b/>
          <w:noProof/>
          <w:sz w:val="28"/>
          <w:szCs w:val="28"/>
        </w:rPr>
        <w:t>“AZERROADSERVICE” OPEN JOINT STOCK COMPANY</w:t>
      </w:r>
    </w:p>
    <w:p w14:paraId="246F21FD" w14:textId="77777777" w:rsidR="00C01F12" w:rsidRPr="00A529C0" w:rsidRDefault="00C01F12" w:rsidP="00C01F12">
      <w:pPr>
        <w:jc w:val="center"/>
        <w:rPr>
          <w:rFonts w:cs="Arial"/>
          <w:b/>
          <w:bCs/>
          <w:sz w:val="28"/>
        </w:rPr>
      </w:pPr>
    </w:p>
    <w:p w14:paraId="5677B822" w14:textId="77777777" w:rsidR="00C01F12" w:rsidRPr="00A529C0" w:rsidRDefault="00C01F12" w:rsidP="00C01F12">
      <w:pPr>
        <w:rPr>
          <w:rFonts w:cs="Arial"/>
          <w:sz w:val="40"/>
          <w:szCs w:val="40"/>
        </w:rPr>
      </w:pPr>
    </w:p>
    <w:p w14:paraId="49DFC64B" w14:textId="77777777" w:rsidR="00C01F12" w:rsidRPr="00A529C0" w:rsidRDefault="00C01F12" w:rsidP="00C01F12">
      <w:pPr>
        <w:tabs>
          <w:tab w:val="left" w:pos="3780"/>
        </w:tabs>
        <w:ind w:right="-27"/>
        <w:jc w:val="center"/>
        <w:rPr>
          <w:rFonts w:cs="Arial"/>
          <w:b/>
          <w:bCs/>
          <w:noProof/>
          <w:sz w:val="44"/>
          <w:szCs w:val="40"/>
        </w:rPr>
      </w:pPr>
      <w:r w:rsidRPr="00A529C0">
        <w:rPr>
          <w:rFonts w:cs="Arial"/>
          <w:b/>
          <w:bCs/>
          <w:noProof/>
          <w:sz w:val="44"/>
          <w:szCs w:val="40"/>
        </w:rPr>
        <w:t>AZERBAIJAN MOTORWAY IMPROVEMENT</w:t>
      </w:r>
    </w:p>
    <w:p w14:paraId="28C71233" w14:textId="77777777" w:rsidR="00C01F12" w:rsidRPr="00A529C0" w:rsidRDefault="00C01F12" w:rsidP="00C01F12">
      <w:pPr>
        <w:tabs>
          <w:tab w:val="left" w:pos="3780"/>
        </w:tabs>
        <w:ind w:right="-27"/>
        <w:jc w:val="center"/>
        <w:rPr>
          <w:rFonts w:cs="Arial"/>
          <w:b/>
          <w:bCs/>
          <w:noProof/>
          <w:sz w:val="44"/>
          <w:szCs w:val="40"/>
        </w:rPr>
      </w:pPr>
      <w:r w:rsidRPr="00A529C0">
        <w:rPr>
          <w:rFonts w:cs="Arial"/>
          <w:b/>
          <w:bCs/>
          <w:noProof/>
          <w:sz w:val="44"/>
          <w:szCs w:val="40"/>
        </w:rPr>
        <w:t>AND DEVELOPMENT</w:t>
      </w:r>
    </w:p>
    <w:p w14:paraId="7811F807" w14:textId="77777777" w:rsidR="00C01F12" w:rsidRPr="00A529C0" w:rsidRDefault="00C01F12" w:rsidP="00C01F12">
      <w:pPr>
        <w:tabs>
          <w:tab w:val="left" w:pos="3780"/>
        </w:tabs>
        <w:ind w:right="-27"/>
        <w:jc w:val="center"/>
        <w:rPr>
          <w:rFonts w:cs="Arial"/>
          <w:b/>
          <w:noProof/>
          <w:sz w:val="40"/>
          <w:szCs w:val="40"/>
        </w:rPr>
      </w:pPr>
      <w:r w:rsidRPr="00A529C0">
        <w:rPr>
          <w:rFonts w:cs="Arial"/>
          <w:b/>
          <w:bCs/>
          <w:noProof/>
          <w:sz w:val="40"/>
          <w:szCs w:val="40"/>
        </w:rPr>
        <w:t>Baku – Shamakhi Road Widening</w:t>
      </w:r>
      <w:r w:rsidRPr="00A529C0">
        <w:rPr>
          <w:rFonts w:cs="Arial"/>
          <w:b/>
          <w:noProof/>
          <w:sz w:val="40"/>
          <w:szCs w:val="40"/>
        </w:rPr>
        <w:t xml:space="preserve"> </w:t>
      </w:r>
    </w:p>
    <w:p w14:paraId="64652C03" w14:textId="77777777" w:rsidR="00C01F12" w:rsidRPr="00A529C0" w:rsidRDefault="00C01F12" w:rsidP="00C01F12">
      <w:pPr>
        <w:tabs>
          <w:tab w:val="left" w:pos="3780"/>
        </w:tabs>
        <w:ind w:right="-27"/>
        <w:jc w:val="center"/>
        <w:rPr>
          <w:rFonts w:cs="Arial"/>
          <w:b/>
          <w:noProof/>
          <w:sz w:val="40"/>
          <w:szCs w:val="40"/>
        </w:rPr>
      </w:pPr>
    </w:p>
    <w:p w14:paraId="18565884" w14:textId="0CEEA16F" w:rsidR="00C01F12" w:rsidRPr="00A529C0" w:rsidRDefault="00C847F2" w:rsidP="00C01F12">
      <w:r w:rsidRPr="00A529C0">
        <w:rPr>
          <w:noProof/>
        </w:rPr>
        <mc:AlternateContent>
          <mc:Choice Requires="wps">
            <w:drawing>
              <wp:anchor distT="0" distB="0" distL="114300" distR="114300" simplePos="0" relativeHeight="251657216" behindDoc="0" locked="0" layoutInCell="1" allowOverlap="1" wp14:anchorId="72F46869" wp14:editId="3630E5DA">
                <wp:simplePos x="0" y="0"/>
                <wp:positionH relativeFrom="column">
                  <wp:posOffset>-238125</wp:posOffset>
                </wp:positionH>
                <wp:positionV relativeFrom="paragraph">
                  <wp:posOffset>129540</wp:posOffset>
                </wp:positionV>
                <wp:extent cx="6454775" cy="1123950"/>
                <wp:effectExtent l="19050" t="19050" r="79375" b="76200"/>
                <wp:wrapNone/>
                <wp:docPr id="42"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4775" cy="1123950"/>
                        </a:xfrm>
                        <a:prstGeom prst="roundRect">
                          <a:avLst>
                            <a:gd name="adj" fmla="val 16667"/>
                          </a:avLst>
                        </a:prstGeom>
                        <a:gradFill rotWithShape="1">
                          <a:gsLst>
                            <a:gs pos="0">
                              <a:srgbClr val="00B050"/>
                            </a:gs>
                            <a:gs pos="50000">
                              <a:srgbClr val="FFFF00">
                                <a:alpha val="99001"/>
                              </a:srgbClr>
                            </a:gs>
                            <a:gs pos="100000">
                              <a:srgbClr val="00B050"/>
                            </a:gs>
                          </a:gsLst>
                          <a:lin ang="5400000" scaled="1"/>
                        </a:gradFill>
                        <a:ln w="57150" cmpd="thinThick">
                          <a:solidFill>
                            <a:srgbClr val="FF0000"/>
                          </a:solidFill>
                          <a:round/>
                          <a:headEnd/>
                          <a:tailEnd/>
                        </a:ln>
                        <a:effectLst>
                          <a:outerShdw dist="53882" dir="2700000" algn="ctr" rotWithShape="0">
                            <a:srgbClr val="0070C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837D0B" id="Rounded Rectangle 6" o:spid="_x0000_s1026" style="position:absolute;margin-left:-18.75pt;margin-top:10.2pt;width:508.25pt;height:8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" fillcolor="#00b050" strokecolor="red" strokeweight="4.5pt">
                <v:fill color2="yellow" o:opacity2="64881f" rotate="t" focus="50%" type="gradient"/>
                <v:stroke linestyle="thinThick"/>
                <v:shadow on="t" color="#0070c0" offset="3pt,3pt"/>
              </v:roundrect>
            </w:pict>
          </mc:Fallback>
        </mc:AlternateContent>
      </w:r>
    </w:p>
    <w:p w14:paraId="438E893C" w14:textId="77777777" w:rsidR="00C01F12" w:rsidRPr="00A529C0" w:rsidRDefault="00C01F12" w:rsidP="00C01F12">
      <w:pPr>
        <w:jc w:val="center"/>
        <w:rPr>
          <w:rFonts w:cs="Arial"/>
          <w:b/>
          <w:bCs/>
          <w:sz w:val="28"/>
        </w:rPr>
      </w:pPr>
    </w:p>
    <w:p w14:paraId="4E338F00" w14:textId="44658F4F" w:rsidR="00C01F12" w:rsidRPr="00A529C0" w:rsidRDefault="00C847F2" w:rsidP="00C01F12">
      <w:pPr>
        <w:jc w:val="center"/>
        <w:rPr>
          <w:rFonts w:cs="Arial"/>
          <w:b/>
          <w:bCs/>
          <w:sz w:val="28"/>
        </w:rPr>
      </w:pPr>
      <w:r w:rsidRPr="00A529C0">
        <w:rPr>
          <w:noProof/>
        </w:rPr>
        <mc:AlternateContent>
          <mc:Choice Requires="wps">
            <w:drawing>
              <wp:anchor distT="0" distB="0" distL="114300" distR="114300" simplePos="0" relativeHeight="251659264" behindDoc="0" locked="0" layoutInCell="1" allowOverlap="1" wp14:anchorId="255668ED" wp14:editId="16E0AD50">
                <wp:simplePos x="0" y="0"/>
                <wp:positionH relativeFrom="column">
                  <wp:posOffset>-132080</wp:posOffset>
                </wp:positionH>
                <wp:positionV relativeFrom="paragraph">
                  <wp:posOffset>52705</wp:posOffset>
                </wp:positionV>
                <wp:extent cx="6348730" cy="558800"/>
                <wp:effectExtent l="0" t="0" r="0"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348730"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12CF3" w14:textId="77777777" w:rsidR="008317E8" w:rsidRDefault="008317E8" w:rsidP="00C01F12">
                            <w:pPr>
                              <w:pStyle w:val="NormalWeb"/>
                              <w:spacing w:before="0" w:beforeAutospacing="0" w:after="0" w:afterAutospacing="0"/>
                              <w:jc w:val="center"/>
                            </w:pPr>
                            <w:r w:rsidRPr="007F35D7">
                              <w:rPr>
                                <w:rFonts w:ascii="Arial" w:hAnsi="Arial" w:cs="Arial"/>
                                <w:b/>
                                <w:bCs/>
                                <w:color w:val="1F497D"/>
                                <w:sz w:val="32"/>
                                <w:szCs w:val="32"/>
                              </w:rPr>
                              <w:t>R</w:t>
                            </w:r>
                            <w:r>
                              <w:rPr>
                                <w:rFonts w:ascii="Arial" w:hAnsi="Arial" w:cs="Arial"/>
                                <w:b/>
                                <w:bCs/>
                                <w:color w:val="1F497D"/>
                                <w:sz w:val="32"/>
                                <w:szCs w:val="32"/>
                              </w:rPr>
                              <w:t xml:space="preserve">ESETTLEMENT POLICY FRAMEWORK </w:t>
                            </w:r>
                            <w:r w:rsidRPr="007F35D7">
                              <w:rPr>
                                <w:rFonts w:ascii="Arial" w:hAnsi="Arial" w:cs="Arial"/>
                                <w:b/>
                                <w:bCs/>
                                <w:color w:val="1F497D"/>
                                <w:sz w:val="32"/>
                                <w:szCs w:val="32"/>
                              </w:rPr>
                              <w:t>(RPF)</w:t>
                            </w:r>
                            <w:r>
                              <w:rPr>
                                <w:rFonts w:ascii="Arial" w:hAnsi="Arial" w:cs="Arial"/>
                                <w:b/>
                                <w:bCs/>
                                <w:color w:val="1F497D"/>
                                <w:sz w:val="32"/>
                                <w:szCs w:val="32"/>
                              </w:rPr>
                              <w:t xml:space="preserve"> FOR BAKU-SHAMAKHI ROAD WIDENING PROJECT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55668ED" id="_x0000_t202" coordsize="21600,21600" o:spt="202" path="m,l,21600r21600,l21600,xe">
                <v:stroke joinstyle="miter"/>
                <v:path gradientshapeok="t" o:connecttype="rect"/>
              </v:shapetype>
              <v:shape id="Text Box 2" o:spid="_x0000_s1026" type="#_x0000_t202" style="position:absolute;left:0;text-align:left;margin-left:-10.4pt;margin-top:4.15pt;width:499.9pt;height: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" filled="f" stroked="f">
                <o:lock v:ext="edit" shapetype="t"/>
                <v:textbox style="mso-fit-shape-to-text:t">
                  <w:txbxContent>
                    <w:p w14:paraId="61F12CF3" w14:textId="77777777" w:rsidR="008317E8" w:rsidRDefault="008317E8" w:rsidP="00C01F12">
                      <w:pPr>
                        <w:pStyle w:val="NormalWeb"/>
                        <w:spacing w:before="0" w:beforeAutospacing="0" w:after="0" w:afterAutospacing="0"/>
                        <w:jc w:val="center"/>
                      </w:pPr>
                      <w:r w:rsidRPr="007F35D7">
                        <w:rPr>
                          <w:rFonts w:ascii="Arial" w:hAnsi="Arial" w:cs="Arial"/>
                          <w:b/>
                          <w:bCs/>
                          <w:color w:val="1F497D"/>
                          <w:sz w:val="32"/>
                          <w:szCs w:val="32"/>
                        </w:rPr>
                        <w:t>R</w:t>
                      </w:r>
                      <w:r>
                        <w:rPr>
                          <w:rFonts w:ascii="Arial" w:hAnsi="Arial" w:cs="Arial"/>
                          <w:b/>
                          <w:bCs/>
                          <w:color w:val="1F497D"/>
                          <w:sz w:val="32"/>
                          <w:szCs w:val="32"/>
                        </w:rPr>
                        <w:t xml:space="preserve">ESETTLEMENT POLICY FRAMEWORK </w:t>
                      </w:r>
                      <w:r w:rsidRPr="007F35D7">
                        <w:rPr>
                          <w:rFonts w:ascii="Arial" w:hAnsi="Arial" w:cs="Arial"/>
                          <w:b/>
                          <w:bCs/>
                          <w:color w:val="1F497D"/>
                          <w:sz w:val="32"/>
                          <w:szCs w:val="32"/>
                        </w:rPr>
                        <w:t>(RPF)</w:t>
                      </w:r>
                      <w:r>
                        <w:rPr>
                          <w:rFonts w:ascii="Arial" w:hAnsi="Arial" w:cs="Arial"/>
                          <w:b/>
                          <w:bCs/>
                          <w:color w:val="1F497D"/>
                          <w:sz w:val="32"/>
                          <w:szCs w:val="32"/>
                        </w:rPr>
                        <w:t xml:space="preserve"> FOR BAKU-SHAMAKHI ROAD WIDENING PROJECT</w:t>
                      </w:r>
                    </w:p>
                  </w:txbxContent>
                </v:textbox>
              </v:shape>
            </w:pict>
          </mc:Fallback>
        </mc:AlternateContent>
      </w:r>
    </w:p>
    <w:p w14:paraId="2B01C26D" w14:textId="77777777" w:rsidR="00C01F12" w:rsidRPr="00A529C0" w:rsidRDefault="00C01F12" w:rsidP="00C01F12">
      <w:pPr>
        <w:tabs>
          <w:tab w:val="left" w:pos="6840"/>
        </w:tabs>
        <w:ind w:right="-27"/>
        <w:jc w:val="right"/>
        <w:rPr>
          <w:rFonts w:cs="Arial"/>
          <w:b/>
          <w:sz w:val="28"/>
          <w:szCs w:val="28"/>
        </w:rPr>
      </w:pPr>
    </w:p>
    <w:p w14:paraId="7D8C97C0" w14:textId="77777777" w:rsidR="00C01F12" w:rsidRPr="00A529C0" w:rsidRDefault="00C01F12" w:rsidP="00C01F12">
      <w:pPr>
        <w:jc w:val="center"/>
        <w:rPr>
          <w:rFonts w:cs="Arial"/>
          <w:b/>
          <w:bCs/>
          <w:sz w:val="28"/>
        </w:rPr>
      </w:pPr>
    </w:p>
    <w:p w14:paraId="15A69DE2" w14:textId="77777777" w:rsidR="00C01F12" w:rsidRPr="00A529C0" w:rsidRDefault="00C01F12" w:rsidP="00C01F12">
      <w:pPr>
        <w:jc w:val="center"/>
        <w:rPr>
          <w:rFonts w:cs="Arial"/>
          <w:b/>
          <w:bCs/>
          <w:sz w:val="28"/>
        </w:rPr>
      </w:pPr>
    </w:p>
    <w:p w14:paraId="3403A7C4" w14:textId="77777777" w:rsidR="00C01F12" w:rsidRPr="00A529C0" w:rsidRDefault="00C01F12" w:rsidP="00C01F12">
      <w:pPr>
        <w:jc w:val="center"/>
        <w:rPr>
          <w:rFonts w:cs="Arial"/>
          <w:b/>
          <w:bCs/>
          <w:sz w:val="28"/>
        </w:rPr>
      </w:pPr>
    </w:p>
    <w:p w14:paraId="0B47DAAE" w14:textId="77777777" w:rsidR="00C01F12" w:rsidRPr="00A529C0" w:rsidRDefault="00C01F12" w:rsidP="00C01F12">
      <w:pPr>
        <w:jc w:val="center"/>
        <w:rPr>
          <w:rFonts w:cs="Arial"/>
          <w:b/>
          <w:bCs/>
          <w:sz w:val="28"/>
        </w:rPr>
      </w:pPr>
    </w:p>
    <w:p w14:paraId="5E9CFBD5" w14:textId="77777777" w:rsidR="00C01F12" w:rsidRPr="00A529C0" w:rsidRDefault="00E64254" w:rsidP="00C01F12">
      <w:pPr>
        <w:jc w:val="center"/>
        <w:rPr>
          <w:rFonts w:cs="Arial"/>
          <w:b/>
          <w:bCs/>
          <w:sz w:val="28"/>
        </w:rPr>
      </w:pPr>
      <w:r w:rsidRPr="00A529C0">
        <w:rPr>
          <w:rFonts w:cs="Arial"/>
          <w:b/>
          <w:noProof/>
          <w:sz w:val="28"/>
        </w:rPr>
        <w:drawing>
          <wp:inline distT="0" distB="0" distL="0" distR="0" wp14:anchorId="7F040B69" wp14:editId="5936A7A4">
            <wp:extent cx="2924175" cy="2457450"/>
            <wp:effectExtent l="0" t="0" r="0" b="0"/>
            <wp:docPr id="6" name="Picture 1" descr="Co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24175" cy="2457450"/>
                    </a:xfrm>
                    <a:prstGeom prst="rect">
                      <a:avLst/>
                    </a:prstGeom>
                    <a:noFill/>
                    <a:ln>
                      <a:noFill/>
                    </a:ln>
                  </pic:spPr>
                </pic:pic>
              </a:graphicData>
            </a:graphic>
          </wp:inline>
        </w:drawing>
      </w:r>
    </w:p>
    <w:p w14:paraId="4776042D" w14:textId="77777777" w:rsidR="00C01F12" w:rsidRPr="00A529C0" w:rsidRDefault="00C01F12" w:rsidP="00C01F12">
      <w:pPr>
        <w:jc w:val="center"/>
        <w:rPr>
          <w:rFonts w:cs="Arial"/>
          <w:b/>
          <w:bCs/>
          <w:sz w:val="28"/>
        </w:rPr>
      </w:pPr>
    </w:p>
    <w:p w14:paraId="158B1E79" w14:textId="3165EB4E" w:rsidR="00C01F12" w:rsidRPr="00A529C0" w:rsidRDefault="00144135" w:rsidP="00C01F12">
      <w:pPr>
        <w:rPr>
          <w:rFonts w:ascii="Arial" w:hAnsi="Arial" w:cs="Arial"/>
          <w:b/>
          <w:sz w:val="24"/>
          <w:szCs w:val="24"/>
          <w:u w:val="single"/>
        </w:rPr>
      </w:pPr>
      <w:r w:rsidRPr="00A529C0">
        <w:rPr>
          <w:rFonts w:cs="Arial"/>
          <w:b/>
          <w:bCs/>
          <w:sz w:val="28"/>
        </w:rPr>
        <w:t xml:space="preserve">November </w:t>
      </w:r>
      <w:r w:rsidR="00C01F12" w:rsidRPr="00A529C0">
        <w:rPr>
          <w:rFonts w:cs="Arial"/>
          <w:b/>
          <w:bCs/>
          <w:sz w:val="28"/>
        </w:rPr>
        <w:t>2015</w:t>
      </w:r>
    </w:p>
    <w:p w14:paraId="151CBF8F" w14:textId="77777777" w:rsidR="00C01F12" w:rsidRPr="00A529C0" w:rsidRDefault="00C01F12" w:rsidP="00C01F12">
      <w:pPr>
        <w:rPr>
          <w:rFonts w:ascii="Arial" w:hAnsi="Arial" w:cs="Arial"/>
          <w:b/>
          <w:u w:val="single"/>
        </w:rPr>
      </w:pPr>
    </w:p>
    <w:p w14:paraId="0AED7BE3" w14:textId="77777777" w:rsidR="00C01F12" w:rsidRPr="00A529C0" w:rsidRDefault="00C01F12" w:rsidP="00C01F12">
      <w:pPr>
        <w:pStyle w:val="TOCHeading"/>
        <w:spacing w:before="0" w:line="288" w:lineRule="auto"/>
        <w:rPr>
          <w:rFonts w:ascii="Arial" w:hAnsi="Arial" w:cs="Arial"/>
          <w:color w:val="auto"/>
          <w:sz w:val="22"/>
          <w:szCs w:val="22"/>
        </w:rPr>
      </w:pPr>
      <w:r w:rsidRPr="00A529C0">
        <w:rPr>
          <w:rFonts w:ascii="Arial" w:hAnsi="Arial" w:cs="Arial"/>
          <w:color w:val="auto"/>
          <w:sz w:val="22"/>
          <w:szCs w:val="22"/>
        </w:rPr>
        <w:lastRenderedPageBreak/>
        <w:t>Table of Contents</w:t>
      </w:r>
    </w:p>
    <w:p w14:paraId="7E8FD6F9" w14:textId="77777777" w:rsidR="001E2B05" w:rsidRPr="00A529C0" w:rsidRDefault="006D1757">
      <w:pPr>
        <w:pStyle w:val="TOC1"/>
        <w:tabs>
          <w:tab w:val="right" w:leader="dot" w:pos="9019"/>
        </w:tabs>
        <w:rPr>
          <w:rFonts w:asciiTheme="minorHAnsi" w:eastAsiaTheme="minorEastAsia" w:hAnsiTheme="minorHAnsi" w:cstheme="minorBidi"/>
          <w:noProof/>
        </w:rPr>
      </w:pPr>
      <w:r w:rsidRPr="00A529C0">
        <w:rPr>
          <w:rFonts w:ascii="Arial" w:hAnsi="Arial" w:cs="Arial"/>
          <w:b/>
        </w:rPr>
        <w:fldChar w:fldCharType="begin"/>
      </w:r>
      <w:r w:rsidR="00C01F12" w:rsidRPr="00A529C0">
        <w:rPr>
          <w:rFonts w:ascii="Arial" w:hAnsi="Arial" w:cs="Arial"/>
          <w:b/>
        </w:rPr>
        <w:instrText xml:space="preserve"> TOC \o "1-3" \h \z \u </w:instrText>
      </w:r>
      <w:r w:rsidRPr="00A529C0">
        <w:rPr>
          <w:rFonts w:ascii="Arial" w:hAnsi="Arial" w:cs="Arial"/>
          <w:b/>
        </w:rPr>
        <w:fldChar w:fldCharType="separate"/>
      </w:r>
      <w:hyperlink w:anchor="_Toc435557525" w:history="1">
        <w:r w:rsidR="001E2B05" w:rsidRPr="00A529C0">
          <w:rPr>
            <w:rStyle w:val="Hyperlink"/>
            <w:rFonts w:ascii="Arial" w:hAnsi="Arial" w:cs="Arial"/>
            <w:noProof/>
          </w:rPr>
          <w:t>List of Tables</w:t>
        </w:r>
        <w:r w:rsidR="001E2B05" w:rsidRPr="00A529C0">
          <w:rPr>
            <w:noProof/>
            <w:webHidden/>
          </w:rPr>
          <w:tab/>
        </w:r>
        <w:r w:rsidR="001E2B05" w:rsidRPr="00A529C0">
          <w:rPr>
            <w:noProof/>
            <w:webHidden/>
          </w:rPr>
          <w:fldChar w:fldCharType="begin"/>
        </w:r>
        <w:r w:rsidR="001E2B05" w:rsidRPr="00A529C0">
          <w:rPr>
            <w:noProof/>
            <w:webHidden/>
          </w:rPr>
          <w:instrText xml:space="preserve"> PAGEREF _Toc435557525 \h </w:instrText>
        </w:r>
        <w:r w:rsidR="001E2B05" w:rsidRPr="00A529C0">
          <w:rPr>
            <w:noProof/>
            <w:webHidden/>
          </w:rPr>
        </w:r>
        <w:r w:rsidR="001E2B05" w:rsidRPr="00A529C0">
          <w:rPr>
            <w:noProof/>
            <w:webHidden/>
          </w:rPr>
          <w:fldChar w:fldCharType="separate"/>
        </w:r>
        <w:r w:rsidR="000120D4" w:rsidRPr="00A529C0">
          <w:rPr>
            <w:noProof/>
            <w:webHidden/>
          </w:rPr>
          <w:t>3</w:t>
        </w:r>
        <w:r w:rsidR="001E2B05" w:rsidRPr="00A529C0">
          <w:rPr>
            <w:noProof/>
            <w:webHidden/>
          </w:rPr>
          <w:fldChar w:fldCharType="end"/>
        </w:r>
      </w:hyperlink>
    </w:p>
    <w:p w14:paraId="6F3705AA" w14:textId="77777777" w:rsidR="001E2B05" w:rsidRPr="00A529C0" w:rsidRDefault="008317E8">
      <w:pPr>
        <w:pStyle w:val="TOC1"/>
        <w:tabs>
          <w:tab w:val="right" w:leader="dot" w:pos="9019"/>
        </w:tabs>
        <w:rPr>
          <w:rFonts w:asciiTheme="minorHAnsi" w:eastAsiaTheme="minorEastAsia" w:hAnsiTheme="minorHAnsi" w:cstheme="minorBidi"/>
          <w:noProof/>
        </w:rPr>
      </w:pPr>
      <w:hyperlink w:anchor="_Toc435557526" w:history="1">
        <w:r w:rsidR="001E2B05" w:rsidRPr="00A529C0">
          <w:rPr>
            <w:rStyle w:val="Hyperlink"/>
            <w:rFonts w:ascii="Arial" w:hAnsi="Arial" w:cs="Arial"/>
            <w:noProof/>
          </w:rPr>
          <w:t>Acronyms</w:t>
        </w:r>
        <w:r w:rsidR="001E2B05" w:rsidRPr="00A529C0">
          <w:rPr>
            <w:noProof/>
            <w:webHidden/>
          </w:rPr>
          <w:tab/>
        </w:r>
        <w:r w:rsidR="001E2B05" w:rsidRPr="00A529C0">
          <w:rPr>
            <w:noProof/>
            <w:webHidden/>
          </w:rPr>
          <w:fldChar w:fldCharType="begin"/>
        </w:r>
        <w:r w:rsidR="001E2B05" w:rsidRPr="00A529C0">
          <w:rPr>
            <w:noProof/>
            <w:webHidden/>
          </w:rPr>
          <w:instrText xml:space="preserve"> PAGEREF _Toc435557526 \h </w:instrText>
        </w:r>
        <w:r w:rsidR="001E2B05" w:rsidRPr="00A529C0">
          <w:rPr>
            <w:noProof/>
            <w:webHidden/>
          </w:rPr>
        </w:r>
        <w:r w:rsidR="001E2B05" w:rsidRPr="00A529C0">
          <w:rPr>
            <w:noProof/>
            <w:webHidden/>
          </w:rPr>
          <w:fldChar w:fldCharType="separate"/>
        </w:r>
        <w:r w:rsidR="000120D4" w:rsidRPr="00A529C0">
          <w:rPr>
            <w:noProof/>
            <w:webHidden/>
          </w:rPr>
          <w:t>4</w:t>
        </w:r>
        <w:r w:rsidR="001E2B05" w:rsidRPr="00A529C0">
          <w:rPr>
            <w:noProof/>
            <w:webHidden/>
          </w:rPr>
          <w:fldChar w:fldCharType="end"/>
        </w:r>
      </w:hyperlink>
    </w:p>
    <w:p w14:paraId="2CE14AA9" w14:textId="77777777" w:rsidR="001E2B05" w:rsidRPr="00A529C0" w:rsidRDefault="008317E8">
      <w:pPr>
        <w:pStyle w:val="TOC2"/>
        <w:tabs>
          <w:tab w:val="right" w:leader="dot" w:pos="9019"/>
        </w:tabs>
        <w:rPr>
          <w:rFonts w:asciiTheme="minorHAnsi" w:eastAsiaTheme="minorEastAsia" w:hAnsiTheme="minorHAnsi" w:cstheme="minorBidi"/>
          <w:noProof/>
        </w:rPr>
      </w:pPr>
      <w:hyperlink w:anchor="_Toc435557527" w:history="1">
        <w:r w:rsidR="001E2B05" w:rsidRPr="00A529C0">
          <w:rPr>
            <w:rStyle w:val="Hyperlink"/>
            <w:rFonts w:ascii="Arial" w:hAnsi="Arial" w:cs="Arial"/>
            <w:noProof/>
          </w:rPr>
          <w:t>Definition of Terms</w:t>
        </w:r>
        <w:r w:rsidR="001E2B05" w:rsidRPr="00A529C0">
          <w:rPr>
            <w:noProof/>
            <w:webHidden/>
          </w:rPr>
          <w:tab/>
        </w:r>
        <w:r w:rsidR="001E2B05" w:rsidRPr="00A529C0">
          <w:rPr>
            <w:noProof/>
            <w:webHidden/>
          </w:rPr>
          <w:fldChar w:fldCharType="begin"/>
        </w:r>
        <w:r w:rsidR="001E2B05" w:rsidRPr="00A529C0">
          <w:rPr>
            <w:noProof/>
            <w:webHidden/>
          </w:rPr>
          <w:instrText xml:space="preserve"> PAGEREF _Toc435557527 \h </w:instrText>
        </w:r>
        <w:r w:rsidR="001E2B05" w:rsidRPr="00A529C0">
          <w:rPr>
            <w:noProof/>
            <w:webHidden/>
          </w:rPr>
        </w:r>
        <w:r w:rsidR="001E2B05" w:rsidRPr="00A529C0">
          <w:rPr>
            <w:noProof/>
            <w:webHidden/>
          </w:rPr>
          <w:fldChar w:fldCharType="separate"/>
        </w:r>
        <w:r w:rsidR="000120D4" w:rsidRPr="00A529C0">
          <w:rPr>
            <w:noProof/>
            <w:webHidden/>
          </w:rPr>
          <w:t>5</w:t>
        </w:r>
        <w:r w:rsidR="001E2B05" w:rsidRPr="00A529C0">
          <w:rPr>
            <w:noProof/>
            <w:webHidden/>
          </w:rPr>
          <w:fldChar w:fldCharType="end"/>
        </w:r>
      </w:hyperlink>
    </w:p>
    <w:p w14:paraId="59FA11A1" w14:textId="77777777" w:rsidR="001E2B05" w:rsidRPr="00A529C0" w:rsidRDefault="008317E8">
      <w:pPr>
        <w:pStyle w:val="TOC1"/>
        <w:tabs>
          <w:tab w:val="left" w:pos="660"/>
          <w:tab w:val="right" w:leader="dot" w:pos="9019"/>
        </w:tabs>
        <w:rPr>
          <w:rFonts w:asciiTheme="minorHAnsi" w:eastAsiaTheme="minorEastAsia" w:hAnsiTheme="minorHAnsi" w:cstheme="minorBidi"/>
          <w:noProof/>
        </w:rPr>
      </w:pPr>
      <w:hyperlink w:anchor="_Toc435557528" w:history="1">
        <w:r w:rsidR="001E2B05" w:rsidRPr="00A529C0">
          <w:rPr>
            <w:rStyle w:val="Hyperlink"/>
            <w:rFonts w:ascii="Arial" w:hAnsi="Arial"/>
            <w:b/>
            <w:noProof/>
          </w:rPr>
          <w:t>1.0</w:t>
        </w:r>
        <w:r w:rsidR="001E2B05" w:rsidRPr="00A529C0">
          <w:rPr>
            <w:rFonts w:asciiTheme="minorHAnsi" w:eastAsiaTheme="minorEastAsia" w:hAnsiTheme="minorHAnsi" w:cstheme="minorBidi"/>
            <w:noProof/>
          </w:rPr>
          <w:tab/>
        </w:r>
        <w:r w:rsidR="001E2B05" w:rsidRPr="00A529C0">
          <w:rPr>
            <w:rStyle w:val="Hyperlink"/>
            <w:rFonts w:ascii="Arial" w:hAnsi="Arial" w:cs="Arial"/>
            <w:b/>
            <w:noProof/>
          </w:rPr>
          <w:t>PROJECT DESCRIPTION</w:t>
        </w:r>
        <w:r w:rsidR="001E2B05" w:rsidRPr="00A529C0">
          <w:rPr>
            <w:noProof/>
            <w:webHidden/>
          </w:rPr>
          <w:tab/>
        </w:r>
        <w:r w:rsidR="001E2B05" w:rsidRPr="00A529C0">
          <w:rPr>
            <w:noProof/>
            <w:webHidden/>
          </w:rPr>
          <w:fldChar w:fldCharType="begin"/>
        </w:r>
        <w:r w:rsidR="001E2B05" w:rsidRPr="00A529C0">
          <w:rPr>
            <w:noProof/>
            <w:webHidden/>
          </w:rPr>
          <w:instrText xml:space="preserve"> PAGEREF _Toc435557528 \h </w:instrText>
        </w:r>
        <w:r w:rsidR="001E2B05" w:rsidRPr="00A529C0">
          <w:rPr>
            <w:noProof/>
            <w:webHidden/>
          </w:rPr>
        </w:r>
        <w:r w:rsidR="001E2B05" w:rsidRPr="00A529C0">
          <w:rPr>
            <w:noProof/>
            <w:webHidden/>
          </w:rPr>
          <w:fldChar w:fldCharType="separate"/>
        </w:r>
        <w:r w:rsidR="000120D4" w:rsidRPr="00A529C0">
          <w:rPr>
            <w:noProof/>
            <w:webHidden/>
          </w:rPr>
          <w:t>6</w:t>
        </w:r>
        <w:r w:rsidR="001E2B05" w:rsidRPr="00A529C0">
          <w:rPr>
            <w:noProof/>
            <w:webHidden/>
          </w:rPr>
          <w:fldChar w:fldCharType="end"/>
        </w:r>
      </w:hyperlink>
    </w:p>
    <w:p w14:paraId="69833E54" w14:textId="77777777" w:rsidR="001E2B05" w:rsidRPr="00A529C0" w:rsidRDefault="008317E8">
      <w:pPr>
        <w:pStyle w:val="TOC2"/>
        <w:tabs>
          <w:tab w:val="left" w:pos="880"/>
          <w:tab w:val="right" w:leader="dot" w:pos="9019"/>
        </w:tabs>
        <w:rPr>
          <w:rFonts w:asciiTheme="minorHAnsi" w:eastAsiaTheme="minorEastAsia" w:hAnsiTheme="minorHAnsi" w:cstheme="minorBidi"/>
          <w:noProof/>
        </w:rPr>
      </w:pPr>
      <w:hyperlink w:anchor="_Toc435557529" w:history="1">
        <w:r w:rsidR="001E2B05" w:rsidRPr="00A529C0">
          <w:rPr>
            <w:rStyle w:val="Hyperlink"/>
            <w:rFonts w:ascii="Arial" w:hAnsi="Arial" w:cs="Arial"/>
            <w:noProof/>
          </w:rPr>
          <w:t>1.1</w:t>
        </w:r>
        <w:r w:rsidR="001E2B05" w:rsidRPr="00A529C0">
          <w:rPr>
            <w:rFonts w:asciiTheme="minorHAnsi" w:eastAsiaTheme="minorEastAsia" w:hAnsiTheme="minorHAnsi" w:cstheme="minorBidi"/>
            <w:noProof/>
          </w:rPr>
          <w:tab/>
        </w:r>
        <w:r w:rsidR="001E2B05" w:rsidRPr="00A529C0">
          <w:rPr>
            <w:rStyle w:val="Hyperlink"/>
            <w:rFonts w:ascii="Arial" w:hAnsi="Arial" w:cs="Arial"/>
            <w:noProof/>
          </w:rPr>
          <w:t>Background</w:t>
        </w:r>
        <w:r w:rsidR="001E2B05" w:rsidRPr="00A529C0">
          <w:rPr>
            <w:noProof/>
            <w:webHidden/>
          </w:rPr>
          <w:tab/>
        </w:r>
        <w:r w:rsidR="001E2B05" w:rsidRPr="00A529C0">
          <w:rPr>
            <w:noProof/>
            <w:webHidden/>
          </w:rPr>
          <w:fldChar w:fldCharType="begin"/>
        </w:r>
        <w:r w:rsidR="001E2B05" w:rsidRPr="00A529C0">
          <w:rPr>
            <w:noProof/>
            <w:webHidden/>
          </w:rPr>
          <w:instrText xml:space="preserve"> PAGEREF _Toc435557529 \h </w:instrText>
        </w:r>
        <w:r w:rsidR="001E2B05" w:rsidRPr="00A529C0">
          <w:rPr>
            <w:noProof/>
            <w:webHidden/>
          </w:rPr>
        </w:r>
        <w:r w:rsidR="001E2B05" w:rsidRPr="00A529C0">
          <w:rPr>
            <w:noProof/>
            <w:webHidden/>
          </w:rPr>
          <w:fldChar w:fldCharType="separate"/>
        </w:r>
        <w:r w:rsidR="000120D4" w:rsidRPr="00A529C0">
          <w:rPr>
            <w:noProof/>
            <w:webHidden/>
          </w:rPr>
          <w:t>6</w:t>
        </w:r>
        <w:r w:rsidR="001E2B05" w:rsidRPr="00A529C0">
          <w:rPr>
            <w:noProof/>
            <w:webHidden/>
          </w:rPr>
          <w:fldChar w:fldCharType="end"/>
        </w:r>
      </w:hyperlink>
    </w:p>
    <w:p w14:paraId="6AFB0B7B" w14:textId="77777777" w:rsidR="001E2B05" w:rsidRPr="00A529C0" w:rsidRDefault="008317E8">
      <w:pPr>
        <w:pStyle w:val="TOC2"/>
        <w:tabs>
          <w:tab w:val="left" w:pos="880"/>
          <w:tab w:val="right" w:leader="dot" w:pos="9019"/>
        </w:tabs>
        <w:rPr>
          <w:rFonts w:asciiTheme="minorHAnsi" w:eastAsiaTheme="minorEastAsia" w:hAnsiTheme="minorHAnsi" w:cstheme="minorBidi"/>
          <w:noProof/>
        </w:rPr>
      </w:pPr>
      <w:hyperlink w:anchor="_Toc435557530" w:history="1">
        <w:r w:rsidR="001E2B05" w:rsidRPr="00A529C0">
          <w:rPr>
            <w:rStyle w:val="Hyperlink"/>
            <w:rFonts w:ascii="Arial" w:hAnsi="Arial" w:cs="Arial"/>
            <w:noProof/>
          </w:rPr>
          <w:t xml:space="preserve">1.2 </w:t>
        </w:r>
        <w:r w:rsidR="001E2B05" w:rsidRPr="00A529C0">
          <w:rPr>
            <w:rFonts w:asciiTheme="minorHAnsi" w:eastAsiaTheme="minorEastAsia" w:hAnsiTheme="minorHAnsi" w:cstheme="minorBidi"/>
            <w:noProof/>
          </w:rPr>
          <w:tab/>
        </w:r>
        <w:r w:rsidR="001E2B05" w:rsidRPr="00A529C0">
          <w:rPr>
            <w:rStyle w:val="Hyperlink"/>
            <w:rFonts w:ascii="Arial" w:hAnsi="Arial" w:cs="Arial"/>
            <w:noProof/>
          </w:rPr>
          <w:t>Rationale for Preparation of the Resettlement Policy Framework (RPF)</w:t>
        </w:r>
        <w:r w:rsidR="001E2B05" w:rsidRPr="00A529C0">
          <w:rPr>
            <w:noProof/>
            <w:webHidden/>
          </w:rPr>
          <w:tab/>
        </w:r>
        <w:r w:rsidR="001E2B05" w:rsidRPr="00A529C0">
          <w:rPr>
            <w:noProof/>
            <w:webHidden/>
          </w:rPr>
          <w:fldChar w:fldCharType="begin"/>
        </w:r>
        <w:r w:rsidR="001E2B05" w:rsidRPr="00A529C0">
          <w:rPr>
            <w:noProof/>
            <w:webHidden/>
          </w:rPr>
          <w:instrText xml:space="preserve"> PAGEREF _Toc435557530 \h </w:instrText>
        </w:r>
        <w:r w:rsidR="001E2B05" w:rsidRPr="00A529C0">
          <w:rPr>
            <w:noProof/>
            <w:webHidden/>
          </w:rPr>
        </w:r>
        <w:r w:rsidR="001E2B05" w:rsidRPr="00A529C0">
          <w:rPr>
            <w:noProof/>
            <w:webHidden/>
          </w:rPr>
          <w:fldChar w:fldCharType="separate"/>
        </w:r>
        <w:r w:rsidR="000120D4" w:rsidRPr="00A529C0">
          <w:rPr>
            <w:noProof/>
            <w:webHidden/>
          </w:rPr>
          <w:t>7</w:t>
        </w:r>
        <w:r w:rsidR="001E2B05" w:rsidRPr="00A529C0">
          <w:rPr>
            <w:noProof/>
            <w:webHidden/>
          </w:rPr>
          <w:fldChar w:fldCharType="end"/>
        </w:r>
      </w:hyperlink>
    </w:p>
    <w:p w14:paraId="3BF46E43" w14:textId="77777777" w:rsidR="001E2B05" w:rsidRPr="00A529C0" w:rsidRDefault="008317E8">
      <w:pPr>
        <w:pStyle w:val="TOC2"/>
        <w:tabs>
          <w:tab w:val="left" w:pos="880"/>
          <w:tab w:val="right" w:leader="dot" w:pos="9019"/>
        </w:tabs>
        <w:rPr>
          <w:rFonts w:asciiTheme="minorHAnsi" w:eastAsiaTheme="minorEastAsia" w:hAnsiTheme="minorHAnsi" w:cstheme="minorBidi"/>
          <w:noProof/>
        </w:rPr>
      </w:pPr>
      <w:hyperlink w:anchor="_Toc435557531" w:history="1">
        <w:r w:rsidR="001E2B05" w:rsidRPr="00A529C0">
          <w:rPr>
            <w:rStyle w:val="Hyperlink"/>
            <w:rFonts w:ascii="Arial" w:hAnsi="Arial" w:cs="Arial"/>
            <w:noProof/>
          </w:rPr>
          <w:t xml:space="preserve">1.3 </w:t>
        </w:r>
        <w:r w:rsidR="001E2B05" w:rsidRPr="00A529C0">
          <w:rPr>
            <w:rFonts w:asciiTheme="minorHAnsi" w:eastAsiaTheme="minorEastAsia" w:hAnsiTheme="minorHAnsi" w:cstheme="minorBidi"/>
            <w:noProof/>
          </w:rPr>
          <w:tab/>
        </w:r>
        <w:r w:rsidR="001E2B05" w:rsidRPr="00A529C0">
          <w:rPr>
            <w:rStyle w:val="Hyperlink"/>
            <w:rFonts w:ascii="Arial" w:hAnsi="Arial" w:cs="Arial"/>
            <w:noProof/>
          </w:rPr>
          <w:t>Objectives of the Project Resettlement Policy Framework (RPF)</w:t>
        </w:r>
        <w:r w:rsidR="001E2B05" w:rsidRPr="00A529C0">
          <w:rPr>
            <w:noProof/>
            <w:webHidden/>
          </w:rPr>
          <w:tab/>
        </w:r>
        <w:r w:rsidR="001E2B05" w:rsidRPr="00A529C0">
          <w:rPr>
            <w:noProof/>
            <w:webHidden/>
          </w:rPr>
          <w:fldChar w:fldCharType="begin"/>
        </w:r>
        <w:r w:rsidR="001E2B05" w:rsidRPr="00A529C0">
          <w:rPr>
            <w:noProof/>
            <w:webHidden/>
          </w:rPr>
          <w:instrText xml:space="preserve"> PAGEREF _Toc435557531 \h </w:instrText>
        </w:r>
        <w:r w:rsidR="001E2B05" w:rsidRPr="00A529C0">
          <w:rPr>
            <w:noProof/>
            <w:webHidden/>
          </w:rPr>
        </w:r>
        <w:r w:rsidR="001E2B05" w:rsidRPr="00A529C0">
          <w:rPr>
            <w:noProof/>
            <w:webHidden/>
          </w:rPr>
          <w:fldChar w:fldCharType="separate"/>
        </w:r>
        <w:r w:rsidR="000120D4" w:rsidRPr="00A529C0">
          <w:rPr>
            <w:noProof/>
            <w:webHidden/>
          </w:rPr>
          <w:t>7</w:t>
        </w:r>
        <w:r w:rsidR="001E2B05" w:rsidRPr="00A529C0">
          <w:rPr>
            <w:noProof/>
            <w:webHidden/>
          </w:rPr>
          <w:fldChar w:fldCharType="end"/>
        </w:r>
      </w:hyperlink>
    </w:p>
    <w:p w14:paraId="2B36CE7E" w14:textId="77777777" w:rsidR="001E2B05" w:rsidRPr="00A529C0" w:rsidRDefault="008317E8">
      <w:pPr>
        <w:pStyle w:val="TOC2"/>
        <w:tabs>
          <w:tab w:val="left" w:pos="880"/>
          <w:tab w:val="right" w:leader="dot" w:pos="9019"/>
        </w:tabs>
        <w:rPr>
          <w:rFonts w:asciiTheme="minorHAnsi" w:eastAsiaTheme="minorEastAsia" w:hAnsiTheme="minorHAnsi" w:cstheme="minorBidi"/>
          <w:noProof/>
        </w:rPr>
      </w:pPr>
      <w:hyperlink w:anchor="_Toc435557532" w:history="1">
        <w:r w:rsidR="001E2B05" w:rsidRPr="00A529C0">
          <w:rPr>
            <w:rStyle w:val="Hyperlink"/>
            <w:rFonts w:ascii="Arial" w:hAnsi="Arial" w:cs="Arial"/>
            <w:noProof/>
          </w:rPr>
          <w:t xml:space="preserve">1.4 </w:t>
        </w:r>
        <w:r w:rsidR="001E2B05" w:rsidRPr="00A529C0">
          <w:rPr>
            <w:rFonts w:asciiTheme="minorHAnsi" w:eastAsiaTheme="minorEastAsia" w:hAnsiTheme="minorHAnsi" w:cstheme="minorBidi"/>
            <w:noProof/>
          </w:rPr>
          <w:tab/>
        </w:r>
        <w:r w:rsidR="001E2B05" w:rsidRPr="00A529C0">
          <w:rPr>
            <w:rStyle w:val="Hyperlink"/>
            <w:rFonts w:ascii="Arial" w:hAnsi="Arial" w:cs="Arial"/>
            <w:noProof/>
          </w:rPr>
          <w:t>Involuntary Resettlement Requirements under the World Bank Involuntary Resettlement Policy (OP 4.12)</w:t>
        </w:r>
        <w:r w:rsidR="001E2B05" w:rsidRPr="00A529C0">
          <w:rPr>
            <w:noProof/>
            <w:webHidden/>
          </w:rPr>
          <w:tab/>
        </w:r>
        <w:r w:rsidR="001E2B05" w:rsidRPr="00A529C0">
          <w:rPr>
            <w:noProof/>
            <w:webHidden/>
          </w:rPr>
          <w:fldChar w:fldCharType="begin"/>
        </w:r>
        <w:r w:rsidR="001E2B05" w:rsidRPr="00A529C0">
          <w:rPr>
            <w:noProof/>
            <w:webHidden/>
          </w:rPr>
          <w:instrText xml:space="preserve"> PAGEREF _Toc435557532 \h </w:instrText>
        </w:r>
        <w:r w:rsidR="001E2B05" w:rsidRPr="00A529C0">
          <w:rPr>
            <w:noProof/>
            <w:webHidden/>
          </w:rPr>
        </w:r>
        <w:r w:rsidR="001E2B05" w:rsidRPr="00A529C0">
          <w:rPr>
            <w:noProof/>
            <w:webHidden/>
          </w:rPr>
          <w:fldChar w:fldCharType="separate"/>
        </w:r>
        <w:r w:rsidR="000120D4" w:rsidRPr="00A529C0">
          <w:rPr>
            <w:noProof/>
            <w:webHidden/>
          </w:rPr>
          <w:t>9</w:t>
        </w:r>
        <w:r w:rsidR="001E2B05" w:rsidRPr="00A529C0">
          <w:rPr>
            <w:noProof/>
            <w:webHidden/>
          </w:rPr>
          <w:fldChar w:fldCharType="end"/>
        </w:r>
      </w:hyperlink>
    </w:p>
    <w:p w14:paraId="709C7C8E" w14:textId="77777777" w:rsidR="001E2B05" w:rsidRPr="00A529C0" w:rsidRDefault="008317E8">
      <w:pPr>
        <w:pStyle w:val="TOC1"/>
        <w:tabs>
          <w:tab w:val="left" w:pos="660"/>
          <w:tab w:val="right" w:leader="dot" w:pos="9019"/>
        </w:tabs>
        <w:rPr>
          <w:rFonts w:asciiTheme="minorHAnsi" w:eastAsiaTheme="minorEastAsia" w:hAnsiTheme="minorHAnsi" w:cstheme="minorBidi"/>
          <w:noProof/>
        </w:rPr>
      </w:pPr>
      <w:hyperlink w:anchor="_Toc435557533" w:history="1">
        <w:r w:rsidR="001E2B05" w:rsidRPr="00A529C0">
          <w:rPr>
            <w:rStyle w:val="Hyperlink"/>
            <w:rFonts w:ascii="Arial" w:hAnsi="Arial"/>
            <w:b/>
            <w:noProof/>
          </w:rPr>
          <w:t>2.0</w:t>
        </w:r>
        <w:r w:rsidR="001E2B05" w:rsidRPr="00A529C0">
          <w:rPr>
            <w:rFonts w:asciiTheme="minorHAnsi" w:eastAsiaTheme="minorEastAsia" w:hAnsiTheme="minorHAnsi" w:cstheme="minorBidi"/>
            <w:noProof/>
          </w:rPr>
          <w:tab/>
        </w:r>
        <w:r w:rsidR="001E2B05" w:rsidRPr="00A529C0">
          <w:rPr>
            <w:rStyle w:val="Hyperlink"/>
            <w:rFonts w:ascii="Arial" w:hAnsi="Arial" w:cs="Arial"/>
            <w:b/>
            <w:noProof/>
          </w:rPr>
          <w:t>LEGAL FRAMEWORKS</w:t>
        </w:r>
        <w:r w:rsidR="001E2B05" w:rsidRPr="00A529C0">
          <w:rPr>
            <w:noProof/>
            <w:webHidden/>
          </w:rPr>
          <w:tab/>
        </w:r>
        <w:r w:rsidR="001E2B05" w:rsidRPr="00A529C0">
          <w:rPr>
            <w:noProof/>
            <w:webHidden/>
          </w:rPr>
          <w:fldChar w:fldCharType="begin"/>
        </w:r>
        <w:r w:rsidR="001E2B05" w:rsidRPr="00A529C0">
          <w:rPr>
            <w:noProof/>
            <w:webHidden/>
          </w:rPr>
          <w:instrText xml:space="preserve"> PAGEREF _Toc435557533 \h </w:instrText>
        </w:r>
        <w:r w:rsidR="001E2B05" w:rsidRPr="00A529C0">
          <w:rPr>
            <w:noProof/>
            <w:webHidden/>
          </w:rPr>
        </w:r>
        <w:r w:rsidR="001E2B05" w:rsidRPr="00A529C0">
          <w:rPr>
            <w:noProof/>
            <w:webHidden/>
          </w:rPr>
          <w:fldChar w:fldCharType="separate"/>
        </w:r>
        <w:r w:rsidR="000120D4" w:rsidRPr="00A529C0">
          <w:rPr>
            <w:noProof/>
            <w:webHidden/>
          </w:rPr>
          <w:t>9</w:t>
        </w:r>
        <w:r w:rsidR="001E2B05" w:rsidRPr="00A529C0">
          <w:rPr>
            <w:noProof/>
            <w:webHidden/>
          </w:rPr>
          <w:fldChar w:fldCharType="end"/>
        </w:r>
      </w:hyperlink>
    </w:p>
    <w:p w14:paraId="3E634A0C" w14:textId="77777777" w:rsidR="001E2B05" w:rsidRPr="00A529C0" w:rsidRDefault="008317E8">
      <w:pPr>
        <w:pStyle w:val="TOC2"/>
        <w:tabs>
          <w:tab w:val="left" w:pos="880"/>
          <w:tab w:val="right" w:leader="dot" w:pos="9019"/>
        </w:tabs>
        <w:rPr>
          <w:rFonts w:asciiTheme="minorHAnsi" w:eastAsiaTheme="minorEastAsia" w:hAnsiTheme="minorHAnsi" w:cstheme="minorBidi"/>
          <w:noProof/>
        </w:rPr>
      </w:pPr>
      <w:hyperlink w:anchor="_Toc435557534" w:history="1">
        <w:r w:rsidR="001E2B05" w:rsidRPr="00A529C0">
          <w:rPr>
            <w:rStyle w:val="Hyperlink"/>
            <w:rFonts w:ascii="Arial" w:hAnsi="Arial" w:cs="Arial"/>
            <w:noProof/>
          </w:rPr>
          <w:t xml:space="preserve">2.1 </w:t>
        </w:r>
        <w:r w:rsidR="001E2B05" w:rsidRPr="00A529C0">
          <w:rPr>
            <w:rFonts w:asciiTheme="minorHAnsi" w:eastAsiaTheme="minorEastAsia" w:hAnsiTheme="minorHAnsi" w:cstheme="minorBidi"/>
            <w:noProof/>
          </w:rPr>
          <w:tab/>
        </w:r>
        <w:r w:rsidR="001E2B05" w:rsidRPr="00A529C0">
          <w:rPr>
            <w:rStyle w:val="Hyperlink"/>
            <w:rFonts w:ascii="Arial" w:hAnsi="Arial" w:cs="Arial"/>
            <w:noProof/>
          </w:rPr>
          <w:t>National Legal Framework</w:t>
        </w:r>
        <w:r w:rsidR="001E2B05" w:rsidRPr="00A529C0">
          <w:rPr>
            <w:noProof/>
            <w:webHidden/>
          </w:rPr>
          <w:tab/>
        </w:r>
        <w:r w:rsidR="001E2B05" w:rsidRPr="00A529C0">
          <w:rPr>
            <w:noProof/>
            <w:webHidden/>
          </w:rPr>
          <w:fldChar w:fldCharType="begin"/>
        </w:r>
        <w:r w:rsidR="001E2B05" w:rsidRPr="00A529C0">
          <w:rPr>
            <w:noProof/>
            <w:webHidden/>
          </w:rPr>
          <w:instrText xml:space="preserve"> PAGEREF _Toc435557534 \h </w:instrText>
        </w:r>
        <w:r w:rsidR="001E2B05" w:rsidRPr="00A529C0">
          <w:rPr>
            <w:noProof/>
            <w:webHidden/>
          </w:rPr>
        </w:r>
        <w:r w:rsidR="001E2B05" w:rsidRPr="00A529C0">
          <w:rPr>
            <w:noProof/>
            <w:webHidden/>
          </w:rPr>
          <w:fldChar w:fldCharType="separate"/>
        </w:r>
        <w:r w:rsidR="000120D4" w:rsidRPr="00A529C0">
          <w:rPr>
            <w:noProof/>
            <w:webHidden/>
          </w:rPr>
          <w:t>10</w:t>
        </w:r>
        <w:r w:rsidR="001E2B05" w:rsidRPr="00A529C0">
          <w:rPr>
            <w:noProof/>
            <w:webHidden/>
          </w:rPr>
          <w:fldChar w:fldCharType="end"/>
        </w:r>
      </w:hyperlink>
    </w:p>
    <w:p w14:paraId="021C8EF2" w14:textId="77777777" w:rsidR="001E2B05" w:rsidRPr="00A529C0" w:rsidRDefault="008317E8">
      <w:pPr>
        <w:pStyle w:val="TOC2"/>
        <w:tabs>
          <w:tab w:val="left" w:pos="880"/>
          <w:tab w:val="right" w:leader="dot" w:pos="9019"/>
        </w:tabs>
        <w:rPr>
          <w:rFonts w:asciiTheme="minorHAnsi" w:eastAsiaTheme="minorEastAsia" w:hAnsiTheme="minorHAnsi" w:cstheme="minorBidi"/>
          <w:noProof/>
        </w:rPr>
      </w:pPr>
      <w:hyperlink w:anchor="_Toc435557535" w:history="1">
        <w:r w:rsidR="001E2B05" w:rsidRPr="00A529C0">
          <w:rPr>
            <w:rStyle w:val="Hyperlink"/>
            <w:rFonts w:ascii="Arial" w:hAnsi="Arial" w:cs="Arial"/>
            <w:noProof/>
          </w:rPr>
          <w:t>2.2</w:t>
        </w:r>
        <w:r w:rsidR="001E2B05" w:rsidRPr="00A529C0">
          <w:rPr>
            <w:rFonts w:asciiTheme="minorHAnsi" w:eastAsiaTheme="minorEastAsia" w:hAnsiTheme="minorHAnsi" w:cstheme="minorBidi"/>
            <w:noProof/>
          </w:rPr>
          <w:tab/>
        </w:r>
        <w:r w:rsidR="001E2B05" w:rsidRPr="00A529C0">
          <w:rPr>
            <w:rStyle w:val="Hyperlink"/>
            <w:rFonts w:ascii="Arial" w:hAnsi="Arial" w:cs="Arial"/>
            <w:noProof/>
          </w:rPr>
          <w:t>Analysis of different provisions and their mutual application</w:t>
        </w:r>
        <w:r w:rsidR="001E2B05" w:rsidRPr="00A529C0">
          <w:rPr>
            <w:noProof/>
            <w:webHidden/>
          </w:rPr>
          <w:tab/>
        </w:r>
        <w:r w:rsidR="001E2B05" w:rsidRPr="00A529C0">
          <w:rPr>
            <w:noProof/>
            <w:webHidden/>
          </w:rPr>
          <w:fldChar w:fldCharType="begin"/>
        </w:r>
        <w:r w:rsidR="001E2B05" w:rsidRPr="00A529C0">
          <w:rPr>
            <w:noProof/>
            <w:webHidden/>
          </w:rPr>
          <w:instrText xml:space="preserve"> PAGEREF _Toc435557535 \h </w:instrText>
        </w:r>
        <w:r w:rsidR="001E2B05" w:rsidRPr="00A529C0">
          <w:rPr>
            <w:noProof/>
            <w:webHidden/>
          </w:rPr>
        </w:r>
        <w:r w:rsidR="001E2B05" w:rsidRPr="00A529C0">
          <w:rPr>
            <w:noProof/>
            <w:webHidden/>
          </w:rPr>
          <w:fldChar w:fldCharType="separate"/>
        </w:r>
        <w:r w:rsidR="000120D4" w:rsidRPr="00A529C0">
          <w:rPr>
            <w:noProof/>
            <w:webHidden/>
          </w:rPr>
          <w:t>11</w:t>
        </w:r>
        <w:r w:rsidR="001E2B05" w:rsidRPr="00A529C0">
          <w:rPr>
            <w:noProof/>
            <w:webHidden/>
          </w:rPr>
          <w:fldChar w:fldCharType="end"/>
        </w:r>
      </w:hyperlink>
    </w:p>
    <w:p w14:paraId="1CA49290" w14:textId="77777777" w:rsidR="001E2B05" w:rsidRPr="00A529C0" w:rsidRDefault="008317E8">
      <w:pPr>
        <w:pStyle w:val="TOC1"/>
        <w:tabs>
          <w:tab w:val="left" w:pos="660"/>
          <w:tab w:val="right" w:leader="dot" w:pos="9019"/>
        </w:tabs>
        <w:rPr>
          <w:rFonts w:asciiTheme="minorHAnsi" w:eastAsiaTheme="minorEastAsia" w:hAnsiTheme="minorHAnsi" w:cstheme="minorBidi"/>
          <w:noProof/>
        </w:rPr>
      </w:pPr>
      <w:hyperlink w:anchor="_Toc435557536" w:history="1">
        <w:r w:rsidR="001E2B05" w:rsidRPr="00A529C0">
          <w:rPr>
            <w:rStyle w:val="Hyperlink"/>
            <w:rFonts w:ascii="Arial" w:hAnsi="Arial" w:cs="Arial"/>
            <w:noProof/>
          </w:rPr>
          <w:t xml:space="preserve">3.0 </w:t>
        </w:r>
        <w:r w:rsidR="001E2B05" w:rsidRPr="00A529C0">
          <w:rPr>
            <w:rFonts w:asciiTheme="minorHAnsi" w:eastAsiaTheme="minorEastAsia" w:hAnsiTheme="minorHAnsi" w:cstheme="minorBidi"/>
            <w:noProof/>
          </w:rPr>
          <w:tab/>
        </w:r>
        <w:r w:rsidR="001E2B05" w:rsidRPr="00A529C0">
          <w:rPr>
            <w:rStyle w:val="Hyperlink"/>
            <w:rFonts w:ascii="Arial" w:hAnsi="Arial" w:cs="Arial"/>
            <w:noProof/>
          </w:rPr>
          <w:t>GUIDING PRINCIPLES FOR RESETTLEMENT:</w:t>
        </w:r>
        <w:r w:rsidR="001E2B05" w:rsidRPr="00A529C0">
          <w:rPr>
            <w:noProof/>
            <w:webHidden/>
          </w:rPr>
          <w:tab/>
        </w:r>
        <w:r w:rsidR="001E2B05" w:rsidRPr="00A529C0">
          <w:rPr>
            <w:noProof/>
            <w:webHidden/>
          </w:rPr>
          <w:fldChar w:fldCharType="begin"/>
        </w:r>
        <w:r w:rsidR="001E2B05" w:rsidRPr="00A529C0">
          <w:rPr>
            <w:noProof/>
            <w:webHidden/>
          </w:rPr>
          <w:instrText xml:space="preserve"> PAGEREF _Toc435557536 \h </w:instrText>
        </w:r>
        <w:r w:rsidR="001E2B05" w:rsidRPr="00A529C0">
          <w:rPr>
            <w:noProof/>
            <w:webHidden/>
          </w:rPr>
        </w:r>
        <w:r w:rsidR="001E2B05" w:rsidRPr="00A529C0">
          <w:rPr>
            <w:noProof/>
            <w:webHidden/>
          </w:rPr>
          <w:fldChar w:fldCharType="separate"/>
        </w:r>
        <w:r w:rsidR="000120D4" w:rsidRPr="00A529C0">
          <w:rPr>
            <w:noProof/>
            <w:webHidden/>
          </w:rPr>
          <w:t>12</w:t>
        </w:r>
        <w:r w:rsidR="001E2B05" w:rsidRPr="00A529C0">
          <w:rPr>
            <w:noProof/>
            <w:webHidden/>
          </w:rPr>
          <w:fldChar w:fldCharType="end"/>
        </w:r>
      </w:hyperlink>
    </w:p>
    <w:p w14:paraId="70975E14" w14:textId="77777777" w:rsidR="001E2B05" w:rsidRPr="00A529C0" w:rsidRDefault="008317E8">
      <w:pPr>
        <w:pStyle w:val="TOC2"/>
        <w:tabs>
          <w:tab w:val="left" w:pos="880"/>
          <w:tab w:val="right" w:leader="dot" w:pos="9019"/>
        </w:tabs>
        <w:rPr>
          <w:rFonts w:asciiTheme="minorHAnsi" w:eastAsiaTheme="minorEastAsia" w:hAnsiTheme="minorHAnsi" w:cstheme="minorBidi"/>
          <w:noProof/>
        </w:rPr>
      </w:pPr>
      <w:hyperlink w:anchor="_Toc435557537" w:history="1">
        <w:r w:rsidR="001E2B05" w:rsidRPr="00A529C0">
          <w:rPr>
            <w:rStyle w:val="Hyperlink"/>
            <w:rFonts w:ascii="Arial" w:hAnsi="Arial" w:cs="Arial"/>
            <w:noProof/>
          </w:rPr>
          <w:t xml:space="preserve">3.1 </w:t>
        </w:r>
        <w:r w:rsidR="001E2B05" w:rsidRPr="00A529C0">
          <w:rPr>
            <w:rFonts w:asciiTheme="minorHAnsi" w:eastAsiaTheme="minorEastAsia" w:hAnsiTheme="minorHAnsi" w:cstheme="minorBidi"/>
            <w:noProof/>
          </w:rPr>
          <w:tab/>
        </w:r>
        <w:r w:rsidR="001E2B05" w:rsidRPr="00A529C0">
          <w:rPr>
            <w:rStyle w:val="Hyperlink"/>
            <w:rFonts w:ascii="Arial" w:hAnsi="Arial" w:cs="Arial"/>
            <w:noProof/>
          </w:rPr>
          <w:t>Compensation and Eligibility Principles:</w:t>
        </w:r>
        <w:r w:rsidR="001E2B05" w:rsidRPr="00A529C0">
          <w:rPr>
            <w:noProof/>
            <w:webHidden/>
          </w:rPr>
          <w:tab/>
        </w:r>
        <w:r w:rsidR="001E2B05" w:rsidRPr="00A529C0">
          <w:rPr>
            <w:noProof/>
            <w:webHidden/>
          </w:rPr>
          <w:fldChar w:fldCharType="begin"/>
        </w:r>
        <w:r w:rsidR="001E2B05" w:rsidRPr="00A529C0">
          <w:rPr>
            <w:noProof/>
            <w:webHidden/>
          </w:rPr>
          <w:instrText xml:space="preserve"> PAGEREF _Toc435557537 \h </w:instrText>
        </w:r>
        <w:r w:rsidR="001E2B05" w:rsidRPr="00A529C0">
          <w:rPr>
            <w:noProof/>
            <w:webHidden/>
          </w:rPr>
        </w:r>
        <w:r w:rsidR="001E2B05" w:rsidRPr="00A529C0">
          <w:rPr>
            <w:noProof/>
            <w:webHidden/>
          </w:rPr>
          <w:fldChar w:fldCharType="separate"/>
        </w:r>
        <w:r w:rsidR="000120D4" w:rsidRPr="00A529C0">
          <w:rPr>
            <w:noProof/>
            <w:webHidden/>
          </w:rPr>
          <w:t>12</w:t>
        </w:r>
        <w:r w:rsidR="001E2B05" w:rsidRPr="00A529C0">
          <w:rPr>
            <w:noProof/>
            <w:webHidden/>
          </w:rPr>
          <w:fldChar w:fldCharType="end"/>
        </w:r>
      </w:hyperlink>
    </w:p>
    <w:p w14:paraId="7A0105D8" w14:textId="77777777" w:rsidR="001E2B05" w:rsidRPr="00A529C0" w:rsidRDefault="008317E8">
      <w:pPr>
        <w:pStyle w:val="TOC3"/>
        <w:tabs>
          <w:tab w:val="left" w:pos="1320"/>
          <w:tab w:val="right" w:leader="dot" w:pos="9019"/>
        </w:tabs>
        <w:rPr>
          <w:rFonts w:asciiTheme="minorHAnsi" w:eastAsiaTheme="minorEastAsia" w:hAnsiTheme="minorHAnsi" w:cstheme="minorBidi"/>
          <w:noProof/>
        </w:rPr>
      </w:pPr>
      <w:hyperlink w:anchor="_Toc435557538" w:history="1">
        <w:r w:rsidR="001E2B05" w:rsidRPr="00A529C0">
          <w:rPr>
            <w:rStyle w:val="Hyperlink"/>
            <w:rFonts w:ascii="Arial" w:hAnsi="Arial" w:cs="Arial"/>
            <w:noProof/>
          </w:rPr>
          <w:t xml:space="preserve">3.1.1 </w:t>
        </w:r>
        <w:r w:rsidR="001E2B05" w:rsidRPr="00A529C0">
          <w:rPr>
            <w:rFonts w:asciiTheme="minorHAnsi" w:eastAsiaTheme="minorEastAsia" w:hAnsiTheme="minorHAnsi" w:cstheme="minorBidi"/>
            <w:noProof/>
          </w:rPr>
          <w:tab/>
        </w:r>
        <w:r w:rsidR="001E2B05" w:rsidRPr="00A529C0">
          <w:rPr>
            <w:rStyle w:val="Hyperlink"/>
            <w:rFonts w:ascii="Arial" w:hAnsi="Arial" w:cs="Arial"/>
            <w:noProof/>
          </w:rPr>
          <w:t>Eligibility</w:t>
        </w:r>
        <w:r w:rsidR="001E2B05" w:rsidRPr="00A529C0">
          <w:rPr>
            <w:noProof/>
            <w:webHidden/>
          </w:rPr>
          <w:tab/>
        </w:r>
        <w:r w:rsidR="001E2B05" w:rsidRPr="00A529C0">
          <w:rPr>
            <w:noProof/>
            <w:webHidden/>
          </w:rPr>
          <w:fldChar w:fldCharType="begin"/>
        </w:r>
        <w:r w:rsidR="001E2B05" w:rsidRPr="00A529C0">
          <w:rPr>
            <w:noProof/>
            <w:webHidden/>
          </w:rPr>
          <w:instrText xml:space="preserve"> PAGEREF _Toc435557538 \h </w:instrText>
        </w:r>
        <w:r w:rsidR="001E2B05" w:rsidRPr="00A529C0">
          <w:rPr>
            <w:noProof/>
            <w:webHidden/>
          </w:rPr>
        </w:r>
        <w:r w:rsidR="001E2B05" w:rsidRPr="00A529C0">
          <w:rPr>
            <w:noProof/>
            <w:webHidden/>
          </w:rPr>
          <w:fldChar w:fldCharType="separate"/>
        </w:r>
        <w:r w:rsidR="000120D4" w:rsidRPr="00A529C0">
          <w:rPr>
            <w:noProof/>
            <w:webHidden/>
          </w:rPr>
          <w:t>13</w:t>
        </w:r>
        <w:r w:rsidR="001E2B05" w:rsidRPr="00A529C0">
          <w:rPr>
            <w:noProof/>
            <w:webHidden/>
          </w:rPr>
          <w:fldChar w:fldCharType="end"/>
        </w:r>
      </w:hyperlink>
    </w:p>
    <w:p w14:paraId="144A34EB" w14:textId="77777777" w:rsidR="001E2B05" w:rsidRPr="00A529C0" w:rsidRDefault="008317E8">
      <w:pPr>
        <w:pStyle w:val="TOC2"/>
        <w:tabs>
          <w:tab w:val="right" w:leader="dot" w:pos="9019"/>
        </w:tabs>
        <w:rPr>
          <w:rFonts w:asciiTheme="minorHAnsi" w:eastAsiaTheme="minorEastAsia" w:hAnsiTheme="minorHAnsi" w:cstheme="minorBidi"/>
          <w:noProof/>
        </w:rPr>
      </w:pPr>
      <w:hyperlink w:anchor="_Toc435557539" w:history="1">
        <w:r w:rsidR="001E2B05" w:rsidRPr="00A529C0">
          <w:rPr>
            <w:rStyle w:val="Hyperlink"/>
            <w:noProof/>
          </w:rPr>
          <w:t>Entitlement to Compensation and Cut-Off Date</w:t>
        </w:r>
        <w:r w:rsidR="001E2B05" w:rsidRPr="00A529C0">
          <w:rPr>
            <w:noProof/>
            <w:webHidden/>
          </w:rPr>
          <w:tab/>
        </w:r>
        <w:r w:rsidR="001E2B05" w:rsidRPr="00A529C0">
          <w:rPr>
            <w:noProof/>
            <w:webHidden/>
          </w:rPr>
          <w:fldChar w:fldCharType="begin"/>
        </w:r>
        <w:r w:rsidR="001E2B05" w:rsidRPr="00A529C0">
          <w:rPr>
            <w:noProof/>
            <w:webHidden/>
          </w:rPr>
          <w:instrText xml:space="preserve"> PAGEREF _Toc435557539 \h </w:instrText>
        </w:r>
        <w:r w:rsidR="001E2B05" w:rsidRPr="00A529C0">
          <w:rPr>
            <w:noProof/>
            <w:webHidden/>
          </w:rPr>
        </w:r>
        <w:r w:rsidR="001E2B05" w:rsidRPr="00A529C0">
          <w:rPr>
            <w:noProof/>
            <w:webHidden/>
          </w:rPr>
          <w:fldChar w:fldCharType="separate"/>
        </w:r>
        <w:r w:rsidR="000120D4" w:rsidRPr="00A529C0">
          <w:rPr>
            <w:noProof/>
            <w:webHidden/>
          </w:rPr>
          <w:t>13</w:t>
        </w:r>
        <w:r w:rsidR="001E2B05" w:rsidRPr="00A529C0">
          <w:rPr>
            <w:noProof/>
            <w:webHidden/>
          </w:rPr>
          <w:fldChar w:fldCharType="end"/>
        </w:r>
      </w:hyperlink>
    </w:p>
    <w:p w14:paraId="7DDCE22D" w14:textId="77777777" w:rsidR="001E2B05" w:rsidRPr="00A529C0" w:rsidRDefault="008317E8">
      <w:pPr>
        <w:pStyle w:val="TOC3"/>
        <w:tabs>
          <w:tab w:val="left" w:pos="1320"/>
          <w:tab w:val="right" w:leader="dot" w:pos="9019"/>
        </w:tabs>
        <w:rPr>
          <w:rFonts w:asciiTheme="minorHAnsi" w:eastAsiaTheme="minorEastAsia" w:hAnsiTheme="minorHAnsi" w:cstheme="minorBidi"/>
          <w:noProof/>
        </w:rPr>
      </w:pPr>
      <w:hyperlink w:anchor="_Toc435557540" w:history="1">
        <w:r w:rsidR="001E2B05" w:rsidRPr="00A529C0">
          <w:rPr>
            <w:rStyle w:val="Hyperlink"/>
            <w:rFonts w:ascii="Arial" w:hAnsi="Arial" w:cs="Arial"/>
            <w:noProof/>
          </w:rPr>
          <w:t xml:space="preserve">3.1.2 </w:t>
        </w:r>
        <w:r w:rsidR="001E2B05" w:rsidRPr="00A529C0">
          <w:rPr>
            <w:rFonts w:asciiTheme="minorHAnsi" w:eastAsiaTheme="minorEastAsia" w:hAnsiTheme="minorHAnsi" w:cstheme="minorBidi"/>
            <w:noProof/>
          </w:rPr>
          <w:tab/>
        </w:r>
        <w:r w:rsidR="001E2B05" w:rsidRPr="00A529C0">
          <w:rPr>
            <w:rStyle w:val="Hyperlink"/>
            <w:rFonts w:ascii="Arial" w:hAnsi="Arial" w:cs="Arial"/>
            <w:noProof/>
          </w:rPr>
          <w:t>Compensation Entitlements:</w:t>
        </w:r>
        <w:r w:rsidR="001E2B05" w:rsidRPr="00A529C0">
          <w:rPr>
            <w:noProof/>
            <w:webHidden/>
          </w:rPr>
          <w:tab/>
        </w:r>
        <w:r w:rsidR="001E2B05" w:rsidRPr="00A529C0">
          <w:rPr>
            <w:noProof/>
            <w:webHidden/>
          </w:rPr>
          <w:fldChar w:fldCharType="begin"/>
        </w:r>
        <w:r w:rsidR="001E2B05" w:rsidRPr="00A529C0">
          <w:rPr>
            <w:noProof/>
            <w:webHidden/>
          </w:rPr>
          <w:instrText xml:space="preserve"> PAGEREF _Toc435557540 \h </w:instrText>
        </w:r>
        <w:r w:rsidR="001E2B05" w:rsidRPr="00A529C0">
          <w:rPr>
            <w:noProof/>
            <w:webHidden/>
          </w:rPr>
        </w:r>
        <w:r w:rsidR="001E2B05" w:rsidRPr="00A529C0">
          <w:rPr>
            <w:noProof/>
            <w:webHidden/>
          </w:rPr>
          <w:fldChar w:fldCharType="separate"/>
        </w:r>
        <w:r w:rsidR="000120D4" w:rsidRPr="00A529C0">
          <w:rPr>
            <w:noProof/>
            <w:webHidden/>
          </w:rPr>
          <w:t>13</w:t>
        </w:r>
        <w:r w:rsidR="001E2B05" w:rsidRPr="00A529C0">
          <w:rPr>
            <w:noProof/>
            <w:webHidden/>
          </w:rPr>
          <w:fldChar w:fldCharType="end"/>
        </w:r>
      </w:hyperlink>
    </w:p>
    <w:p w14:paraId="1DDDCB24" w14:textId="77777777" w:rsidR="001E2B05" w:rsidRPr="00A529C0" w:rsidRDefault="008317E8">
      <w:pPr>
        <w:pStyle w:val="TOC1"/>
        <w:tabs>
          <w:tab w:val="left" w:pos="660"/>
          <w:tab w:val="right" w:leader="dot" w:pos="9019"/>
        </w:tabs>
        <w:rPr>
          <w:rFonts w:asciiTheme="minorHAnsi" w:eastAsiaTheme="minorEastAsia" w:hAnsiTheme="minorHAnsi" w:cstheme="minorBidi"/>
          <w:noProof/>
        </w:rPr>
      </w:pPr>
      <w:hyperlink w:anchor="_Toc435557541" w:history="1">
        <w:r w:rsidR="001E2B05" w:rsidRPr="00A529C0">
          <w:rPr>
            <w:rStyle w:val="Hyperlink"/>
            <w:rFonts w:ascii="Arial" w:hAnsi="Arial" w:cs="Arial"/>
            <w:noProof/>
          </w:rPr>
          <w:t xml:space="preserve">4.0 </w:t>
        </w:r>
        <w:r w:rsidR="001E2B05" w:rsidRPr="00A529C0">
          <w:rPr>
            <w:rFonts w:asciiTheme="minorHAnsi" w:eastAsiaTheme="minorEastAsia" w:hAnsiTheme="minorHAnsi" w:cstheme="minorBidi"/>
            <w:noProof/>
          </w:rPr>
          <w:tab/>
        </w:r>
        <w:r w:rsidR="001E2B05" w:rsidRPr="00A529C0">
          <w:rPr>
            <w:rStyle w:val="Hyperlink"/>
            <w:rFonts w:ascii="Arial" w:hAnsi="Arial" w:cs="Arial"/>
            <w:noProof/>
          </w:rPr>
          <w:t>METHODS AND PROCEDURE FOR VALUATION OF ASSETS AND ENTITLEMENT MATRIX</w:t>
        </w:r>
        <w:r w:rsidR="001E2B05" w:rsidRPr="00A529C0">
          <w:rPr>
            <w:noProof/>
            <w:webHidden/>
          </w:rPr>
          <w:tab/>
        </w:r>
        <w:r w:rsidR="001E2B05" w:rsidRPr="00A529C0">
          <w:rPr>
            <w:noProof/>
            <w:webHidden/>
          </w:rPr>
          <w:fldChar w:fldCharType="begin"/>
        </w:r>
        <w:r w:rsidR="001E2B05" w:rsidRPr="00A529C0">
          <w:rPr>
            <w:noProof/>
            <w:webHidden/>
          </w:rPr>
          <w:instrText xml:space="preserve"> PAGEREF _Toc435557541 \h </w:instrText>
        </w:r>
        <w:r w:rsidR="001E2B05" w:rsidRPr="00A529C0">
          <w:rPr>
            <w:noProof/>
            <w:webHidden/>
          </w:rPr>
        </w:r>
        <w:r w:rsidR="001E2B05" w:rsidRPr="00A529C0">
          <w:rPr>
            <w:noProof/>
            <w:webHidden/>
          </w:rPr>
          <w:fldChar w:fldCharType="separate"/>
        </w:r>
        <w:r w:rsidR="000120D4" w:rsidRPr="00A529C0">
          <w:rPr>
            <w:noProof/>
            <w:webHidden/>
          </w:rPr>
          <w:t>16</w:t>
        </w:r>
        <w:r w:rsidR="001E2B05" w:rsidRPr="00A529C0">
          <w:rPr>
            <w:noProof/>
            <w:webHidden/>
          </w:rPr>
          <w:fldChar w:fldCharType="end"/>
        </w:r>
      </w:hyperlink>
    </w:p>
    <w:p w14:paraId="60C6E20B" w14:textId="6DDCF7F2" w:rsidR="001E2B05" w:rsidRPr="00A529C0" w:rsidRDefault="008317E8">
      <w:pPr>
        <w:pStyle w:val="TOC1"/>
        <w:tabs>
          <w:tab w:val="left" w:pos="660"/>
          <w:tab w:val="right" w:leader="dot" w:pos="9019"/>
        </w:tabs>
        <w:rPr>
          <w:rFonts w:asciiTheme="minorHAnsi" w:eastAsiaTheme="minorEastAsia" w:hAnsiTheme="minorHAnsi" w:cstheme="minorBidi"/>
          <w:noProof/>
        </w:rPr>
      </w:pPr>
      <w:hyperlink w:anchor="_Toc435557542" w:history="1">
        <w:r w:rsidR="001E2B05" w:rsidRPr="00A529C0">
          <w:rPr>
            <w:rStyle w:val="Hyperlink"/>
            <w:rFonts w:ascii="Arial" w:hAnsi="Arial" w:cs="Arial"/>
            <w:noProof/>
          </w:rPr>
          <w:t xml:space="preserve">5.0 </w:t>
        </w:r>
        <w:r w:rsidR="001E2B05" w:rsidRPr="00A529C0">
          <w:rPr>
            <w:rFonts w:asciiTheme="minorHAnsi" w:eastAsiaTheme="minorEastAsia" w:hAnsiTheme="minorHAnsi" w:cstheme="minorBidi"/>
            <w:noProof/>
          </w:rPr>
          <w:tab/>
        </w:r>
        <w:r w:rsidR="001E2B05" w:rsidRPr="00A529C0">
          <w:rPr>
            <w:rStyle w:val="Hyperlink"/>
            <w:rFonts w:ascii="Arial" w:hAnsi="Arial" w:cs="Arial"/>
            <w:noProof/>
          </w:rPr>
          <w:t>GENDER IMPACT AND MITIGATION MEASURES</w:t>
        </w:r>
        <w:r w:rsidR="001E2B05" w:rsidRPr="00A529C0">
          <w:rPr>
            <w:noProof/>
            <w:webHidden/>
          </w:rPr>
          <w:tab/>
        </w:r>
        <w:r w:rsidR="001E2B05" w:rsidRPr="00A529C0">
          <w:rPr>
            <w:noProof/>
            <w:webHidden/>
          </w:rPr>
          <w:fldChar w:fldCharType="begin"/>
        </w:r>
        <w:r w:rsidR="001E2B05" w:rsidRPr="00A529C0">
          <w:rPr>
            <w:noProof/>
            <w:webHidden/>
          </w:rPr>
          <w:instrText xml:space="preserve"> PAGEREF _Toc435557542 \h </w:instrText>
        </w:r>
        <w:r w:rsidR="001E2B05" w:rsidRPr="00A529C0">
          <w:rPr>
            <w:noProof/>
            <w:webHidden/>
          </w:rPr>
        </w:r>
        <w:r w:rsidR="001E2B05" w:rsidRPr="00A529C0">
          <w:rPr>
            <w:noProof/>
            <w:webHidden/>
          </w:rPr>
          <w:fldChar w:fldCharType="separate"/>
        </w:r>
        <w:r w:rsidR="000120D4" w:rsidRPr="00A529C0">
          <w:rPr>
            <w:noProof/>
            <w:webHidden/>
          </w:rPr>
          <w:t>17</w:t>
        </w:r>
        <w:r w:rsidR="001E2B05" w:rsidRPr="00A529C0">
          <w:rPr>
            <w:noProof/>
            <w:webHidden/>
          </w:rPr>
          <w:fldChar w:fldCharType="end"/>
        </w:r>
      </w:hyperlink>
    </w:p>
    <w:p w14:paraId="48DAA227" w14:textId="7235598F" w:rsidR="001E2B05" w:rsidRPr="00A529C0" w:rsidRDefault="008317E8">
      <w:pPr>
        <w:pStyle w:val="TOC1"/>
        <w:tabs>
          <w:tab w:val="left" w:pos="660"/>
          <w:tab w:val="right" w:leader="dot" w:pos="9019"/>
        </w:tabs>
        <w:rPr>
          <w:rFonts w:asciiTheme="minorHAnsi" w:eastAsiaTheme="minorEastAsia" w:hAnsiTheme="minorHAnsi" w:cstheme="minorBidi"/>
          <w:noProof/>
        </w:rPr>
      </w:pPr>
      <w:hyperlink w:anchor="_Toc435557543" w:history="1">
        <w:r w:rsidR="001E2B05" w:rsidRPr="00A529C0">
          <w:rPr>
            <w:rStyle w:val="Hyperlink"/>
            <w:rFonts w:ascii="Arial" w:hAnsi="Arial" w:cs="Arial"/>
            <w:noProof/>
          </w:rPr>
          <w:t xml:space="preserve">6.0 </w:t>
        </w:r>
        <w:r w:rsidR="001E2B05" w:rsidRPr="00A529C0">
          <w:rPr>
            <w:rFonts w:asciiTheme="minorHAnsi" w:eastAsiaTheme="minorEastAsia" w:hAnsiTheme="minorHAnsi" w:cstheme="minorBidi"/>
            <w:noProof/>
          </w:rPr>
          <w:tab/>
        </w:r>
        <w:r w:rsidR="001E2B05" w:rsidRPr="00A529C0">
          <w:rPr>
            <w:rStyle w:val="Hyperlink"/>
            <w:rFonts w:ascii="Arial" w:hAnsi="Arial" w:cs="Arial"/>
            <w:noProof/>
          </w:rPr>
          <w:t>ORGANIZATIONAL RESPONSIBILITIES &amp; INSTITUTIONAL FRAMEWORK</w:t>
        </w:r>
        <w:r w:rsidR="001E2B05" w:rsidRPr="00A529C0">
          <w:rPr>
            <w:noProof/>
            <w:webHidden/>
          </w:rPr>
          <w:tab/>
        </w:r>
        <w:r w:rsidR="001E2B05" w:rsidRPr="00A529C0">
          <w:rPr>
            <w:noProof/>
            <w:webHidden/>
          </w:rPr>
          <w:fldChar w:fldCharType="begin"/>
        </w:r>
        <w:r w:rsidR="001E2B05" w:rsidRPr="00A529C0">
          <w:rPr>
            <w:noProof/>
            <w:webHidden/>
          </w:rPr>
          <w:instrText xml:space="preserve"> PAGEREF _Toc435557543 \h </w:instrText>
        </w:r>
        <w:r w:rsidR="001E2B05" w:rsidRPr="00A529C0">
          <w:rPr>
            <w:noProof/>
            <w:webHidden/>
          </w:rPr>
        </w:r>
        <w:r w:rsidR="001E2B05" w:rsidRPr="00A529C0">
          <w:rPr>
            <w:noProof/>
            <w:webHidden/>
          </w:rPr>
          <w:fldChar w:fldCharType="separate"/>
        </w:r>
        <w:r w:rsidR="000120D4" w:rsidRPr="00A529C0">
          <w:rPr>
            <w:noProof/>
            <w:webHidden/>
          </w:rPr>
          <w:t>17</w:t>
        </w:r>
        <w:r w:rsidR="001E2B05" w:rsidRPr="00A529C0">
          <w:rPr>
            <w:noProof/>
            <w:webHidden/>
          </w:rPr>
          <w:fldChar w:fldCharType="end"/>
        </w:r>
      </w:hyperlink>
    </w:p>
    <w:p w14:paraId="068B8A10" w14:textId="03B9A808" w:rsidR="001E2B05" w:rsidRPr="00A529C0" w:rsidRDefault="008317E8">
      <w:pPr>
        <w:pStyle w:val="TOC2"/>
        <w:tabs>
          <w:tab w:val="left" w:pos="880"/>
          <w:tab w:val="right" w:leader="dot" w:pos="9019"/>
        </w:tabs>
        <w:rPr>
          <w:rFonts w:asciiTheme="minorHAnsi" w:eastAsiaTheme="minorEastAsia" w:hAnsiTheme="minorHAnsi" w:cstheme="minorBidi"/>
          <w:noProof/>
        </w:rPr>
      </w:pPr>
      <w:hyperlink w:anchor="_Toc435557544" w:history="1">
        <w:r w:rsidR="001E2B05" w:rsidRPr="00A529C0">
          <w:rPr>
            <w:rStyle w:val="Hyperlink"/>
            <w:rFonts w:ascii="Arial" w:hAnsi="Arial" w:cs="Arial"/>
            <w:noProof/>
            <w:spacing w:val="-13"/>
          </w:rPr>
          <w:t xml:space="preserve">6.1 </w:t>
        </w:r>
        <w:r w:rsidR="001E2B05" w:rsidRPr="00A529C0">
          <w:rPr>
            <w:rFonts w:asciiTheme="minorHAnsi" w:eastAsiaTheme="minorEastAsia" w:hAnsiTheme="minorHAnsi" w:cstheme="minorBidi"/>
            <w:noProof/>
          </w:rPr>
          <w:tab/>
        </w:r>
        <w:r w:rsidR="001E2B05" w:rsidRPr="00A529C0">
          <w:rPr>
            <w:rStyle w:val="Hyperlink"/>
            <w:rFonts w:ascii="Arial" w:hAnsi="Arial" w:cs="Arial"/>
            <w:noProof/>
          </w:rPr>
          <w:t>Azer Road Service Open Joint-Stock Company (ARS OJSC)</w:t>
        </w:r>
        <w:r w:rsidR="001E2B05" w:rsidRPr="00A529C0">
          <w:rPr>
            <w:noProof/>
            <w:webHidden/>
          </w:rPr>
          <w:tab/>
        </w:r>
        <w:r w:rsidR="001E2B05" w:rsidRPr="00A529C0">
          <w:rPr>
            <w:noProof/>
            <w:webHidden/>
          </w:rPr>
          <w:fldChar w:fldCharType="begin"/>
        </w:r>
        <w:r w:rsidR="001E2B05" w:rsidRPr="00A529C0">
          <w:rPr>
            <w:noProof/>
            <w:webHidden/>
          </w:rPr>
          <w:instrText xml:space="preserve"> PAGEREF _Toc435557544 \h </w:instrText>
        </w:r>
        <w:r w:rsidR="001E2B05" w:rsidRPr="00A529C0">
          <w:rPr>
            <w:noProof/>
            <w:webHidden/>
          </w:rPr>
        </w:r>
        <w:r w:rsidR="001E2B05" w:rsidRPr="00A529C0">
          <w:rPr>
            <w:noProof/>
            <w:webHidden/>
          </w:rPr>
          <w:fldChar w:fldCharType="separate"/>
        </w:r>
        <w:r w:rsidR="000120D4" w:rsidRPr="00A529C0">
          <w:rPr>
            <w:noProof/>
            <w:webHidden/>
          </w:rPr>
          <w:t>17</w:t>
        </w:r>
        <w:r w:rsidR="001E2B05" w:rsidRPr="00A529C0">
          <w:rPr>
            <w:noProof/>
            <w:webHidden/>
          </w:rPr>
          <w:fldChar w:fldCharType="end"/>
        </w:r>
      </w:hyperlink>
    </w:p>
    <w:p w14:paraId="323C3DC3" w14:textId="046FEFBC" w:rsidR="001E2B05" w:rsidRPr="00A529C0" w:rsidRDefault="008317E8">
      <w:pPr>
        <w:pStyle w:val="TOC2"/>
        <w:tabs>
          <w:tab w:val="left" w:pos="880"/>
          <w:tab w:val="right" w:leader="dot" w:pos="9019"/>
        </w:tabs>
        <w:rPr>
          <w:rFonts w:asciiTheme="minorHAnsi" w:eastAsiaTheme="minorEastAsia" w:hAnsiTheme="minorHAnsi" w:cstheme="minorBidi"/>
          <w:noProof/>
        </w:rPr>
      </w:pPr>
      <w:hyperlink w:anchor="_Toc435557545" w:history="1">
        <w:r w:rsidR="001E2B05" w:rsidRPr="00A529C0">
          <w:rPr>
            <w:rStyle w:val="Hyperlink"/>
            <w:rFonts w:ascii="Arial" w:hAnsi="Arial" w:cs="Arial"/>
            <w:noProof/>
            <w:spacing w:val="-13"/>
          </w:rPr>
          <w:t>6.2</w:t>
        </w:r>
        <w:r w:rsidR="001E2B05" w:rsidRPr="00A529C0">
          <w:rPr>
            <w:rFonts w:asciiTheme="minorHAnsi" w:eastAsiaTheme="minorEastAsia" w:hAnsiTheme="minorHAnsi" w:cstheme="minorBidi"/>
            <w:noProof/>
          </w:rPr>
          <w:tab/>
        </w:r>
        <w:r w:rsidR="001E2B05" w:rsidRPr="00A529C0">
          <w:rPr>
            <w:rStyle w:val="Hyperlink"/>
            <w:rFonts w:ascii="Arial" w:hAnsi="Arial" w:cs="Arial"/>
            <w:noProof/>
            <w:spacing w:val="-13"/>
          </w:rPr>
          <w:t>ARS-Land Acquisition Division (ARS-LAD)</w:t>
        </w:r>
        <w:r w:rsidR="001E2B05" w:rsidRPr="00A529C0">
          <w:rPr>
            <w:noProof/>
            <w:webHidden/>
          </w:rPr>
          <w:tab/>
        </w:r>
        <w:r w:rsidR="001E2B05" w:rsidRPr="00A529C0">
          <w:rPr>
            <w:noProof/>
            <w:webHidden/>
          </w:rPr>
          <w:fldChar w:fldCharType="begin"/>
        </w:r>
        <w:r w:rsidR="001E2B05" w:rsidRPr="00A529C0">
          <w:rPr>
            <w:noProof/>
            <w:webHidden/>
          </w:rPr>
          <w:instrText xml:space="preserve"> PAGEREF _Toc435557545 \h </w:instrText>
        </w:r>
        <w:r w:rsidR="001E2B05" w:rsidRPr="00A529C0">
          <w:rPr>
            <w:noProof/>
            <w:webHidden/>
          </w:rPr>
        </w:r>
        <w:r w:rsidR="001E2B05" w:rsidRPr="00A529C0">
          <w:rPr>
            <w:noProof/>
            <w:webHidden/>
          </w:rPr>
          <w:fldChar w:fldCharType="separate"/>
        </w:r>
        <w:r w:rsidR="000120D4" w:rsidRPr="00A529C0">
          <w:rPr>
            <w:noProof/>
            <w:webHidden/>
          </w:rPr>
          <w:t>17</w:t>
        </w:r>
        <w:r w:rsidR="001E2B05" w:rsidRPr="00A529C0">
          <w:rPr>
            <w:noProof/>
            <w:webHidden/>
          </w:rPr>
          <w:fldChar w:fldCharType="end"/>
        </w:r>
      </w:hyperlink>
    </w:p>
    <w:p w14:paraId="4C1A3349" w14:textId="554CB4F2" w:rsidR="001E2B05" w:rsidRPr="00A529C0" w:rsidRDefault="008317E8">
      <w:pPr>
        <w:pStyle w:val="TOC3"/>
        <w:tabs>
          <w:tab w:val="left" w:pos="1320"/>
          <w:tab w:val="right" w:leader="dot" w:pos="9019"/>
        </w:tabs>
        <w:rPr>
          <w:rFonts w:asciiTheme="minorHAnsi" w:eastAsiaTheme="minorEastAsia" w:hAnsiTheme="minorHAnsi" w:cstheme="minorBidi"/>
          <w:noProof/>
        </w:rPr>
      </w:pPr>
      <w:hyperlink w:anchor="_Toc435557546" w:history="1">
        <w:r w:rsidR="001E2B05" w:rsidRPr="00A529C0">
          <w:rPr>
            <w:rStyle w:val="Hyperlink"/>
            <w:rFonts w:ascii="Arial" w:hAnsi="Arial" w:cs="Arial"/>
            <w:noProof/>
          </w:rPr>
          <w:t>6.2.1</w:t>
        </w:r>
        <w:r w:rsidR="001E2B05" w:rsidRPr="00A529C0">
          <w:rPr>
            <w:rFonts w:asciiTheme="minorHAnsi" w:eastAsiaTheme="minorEastAsia" w:hAnsiTheme="minorHAnsi" w:cstheme="minorBidi"/>
            <w:noProof/>
          </w:rPr>
          <w:tab/>
        </w:r>
        <w:r w:rsidR="001E2B05" w:rsidRPr="00A529C0">
          <w:rPr>
            <w:rStyle w:val="Hyperlink"/>
            <w:rFonts w:ascii="Arial" w:hAnsi="Arial" w:cs="Arial"/>
            <w:noProof/>
          </w:rPr>
          <w:t>Supervision Consultant (SC)</w:t>
        </w:r>
        <w:r w:rsidR="001E2B05" w:rsidRPr="00A529C0">
          <w:rPr>
            <w:noProof/>
            <w:webHidden/>
          </w:rPr>
          <w:tab/>
        </w:r>
        <w:r w:rsidR="001E2B05" w:rsidRPr="00A529C0">
          <w:rPr>
            <w:noProof/>
            <w:webHidden/>
          </w:rPr>
          <w:fldChar w:fldCharType="begin"/>
        </w:r>
        <w:r w:rsidR="001E2B05" w:rsidRPr="00A529C0">
          <w:rPr>
            <w:noProof/>
            <w:webHidden/>
          </w:rPr>
          <w:instrText xml:space="preserve"> PAGEREF _Toc435557546 \h </w:instrText>
        </w:r>
        <w:r w:rsidR="001E2B05" w:rsidRPr="00A529C0">
          <w:rPr>
            <w:noProof/>
            <w:webHidden/>
          </w:rPr>
        </w:r>
        <w:r w:rsidR="001E2B05" w:rsidRPr="00A529C0">
          <w:rPr>
            <w:noProof/>
            <w:webHidden/>
          </w:rPr>
          <w:fldChar w:fldCharType="separate"/>
        </w:r>
        <w:r w:rsidR="000120D4" w:rsidRPr="00A529C0">
          <w:rPr>
            <w:noProof/>
            <w:webHidden/>
          </w:rPr>
          <w:t>17</w:t>
        </w:r>
        <w:r w:rsidR="001E2B05" w:rsidRPr="00A529C0">
          <w:rPr>
            <w:noProof/>
            <w:webHidden/>
          </w:rPr>
          <w:fldChar w:fldCharType="end"/>
        </w:r>
      </w:hyperlink>
    </w:p>
    <w:p w14:paraId="242E625F" w14:textId="7AC683D9" w:rsidR="001E2B05" w:rsidRPr="00A529C0" w:rsidRDefault="008317E8">
      <w:pPr>
        <w:pStyle w:val="TOC3"/>
        <w:tabs>
          <w:tab w:val="left" w:pos="1320"/>
          <w:tab w:val="right" w:leader="dot" w:pos="9019"/>
        </w:tabs>
        <w:rPr>
          <w:rFonts w:asciiTheme="minorHAnsi" w:eastAsiaTheme="minorEastAsia" w:hAnsiTheme="minorHAnsi" w:cstheme="minorBidi"/>
          <w:noProof/>
        </w:rPr>
      </w:pPr>
      <w:hyperlink w:anchor="_Toc435557547" w:history="1">
        <w:r w:rsidR="001E2B05" w:rsidRPr="00A529C0">
          <w:rPr>
            <w:rStyle w:val="Hyperlink"/>
            <w:rFonts w:ascii="Arial" w:hAnsi="Arial" w:cs="Arial"/>
            <w:noProof/>
          </w:rPr>
          <w:t>6.2.2</w:t>
        </w:r>
        <w:r w:rsidR="001E2B05" w:rsidRPr="00A529C0">
          <w:rPr>
            <w:rFonts w:asciiTheme="minorHAnsi" w:eastAsiaTheme="minorEastAsia" w:hAnsiTheme="minorHAnsi" w:cstheme="minorBidi"/>
            <w:noProof/>
          </w:rPr>
          <w:tab/>
        </w:r>
        <w:r w:rsidR="001E2B05" w:rsidRPr="00A529C0">
          <w:rPr>
            <w:rStyle w:val="Hyperlink"/>
            <w:rFonts w:ascii="Arial" w:hAnsi="Arial" w:cs="Arial"/>
            <w:noProof/>
          </w:rPr>
          <w:t>Local Governments</w:t>
        </w:r>
        <w:r w:rsidR="001E2B05" w:rsidRPr="00A529C0">
          <w:rPr>
            <w:noProof/>
            <w:webHidden/>
          </w:rPr>
          <w:tab/>
        </w:r>
        <w:r w:rsidR="001E2B05" w:rsidRPr="00A529C0">
          <w:rPr>
            <w:noProof/>
            <w:webHidden/>
          </w:rPr>
          <w:fldChar w:fldCharType="begin"/>
        </w:r>
        <w:r w:rsidR="001E2B05" w:rsidRPr="00A529C0">
          <w:rPr>
            <w:noProof/>
            <w:webHidden/>
          </w:rPr>
          <w:instrText xml:space="preserve"> PAGEREF _Toc435557547 \h </w:instrText>
        </w:r>
        <w:r w:rsidR="001E2B05" w:rsidRPr="00A529C0">
          <w:rPr>
            <w:noProof/>
            <w:webHidden/>
          </w:rPr>
        </w:r>
        <w:r w:rsidR="001E2B05" w:rsidRPr="00A529C0">
          <w:rPr>
            <w:noProof/>
            <w:webHidden/>
          </w:rPr>
          <w:fldChar w:fldCharType="separate"/>
        </w:r>
        <w:r w:rsidR="000120D4" w:rsidRPr="00A529C0">
          <w:rPr>
            <w:noProof/>
            <w:webHidden/>
          </w:rPr>
          <w:t>17</w:t>
        </w:r>
        <w:r w:rsidR="001E2B05" w:rsidRPr="00A529C0">
          <w:rPr>
            <w:noProof/>
            <w:webHidden/>
          </w:rPr>
          <w:fldChar w:fldCharType="end"/>
        </w:r>
      </w:hyperlink>
    </w:p>
    <w:p w14:paraId="22808ABD" w14:textId="2CBD172A" w:rsidR="001E2B05" w:rsidRPr="00A529C0" w:rsidRDefault="008317E8">
      <w:pPr>
        <w:pStyle w:val="TOC3"/>
        <w:tabs>
          <w:tab w:val="left" w:pos="1320"/>
          <w:tab w:val="right" w:leader="dot" w:pos="9019"/>
        </w:tabs>
        <w:rPr>
          <w:rFonts w:asciiTheme="minorHAnsi" w:eastAsiaTheme="minorEastAsia" w:hAnsiTheme="minorHAnsi" w:cstheme="minorBidi"/>
          <w:noProof/>
        </w:rPr>
      </w:pPr>
      <w:hyperlink w:anchor="_Toc435557548" w:history="1">
        <w:r w:rsidR="001E2B05" w:rsidRPr="00A529C0">
          <w:rPr>
            <w:rStyle w:val="Hyperlink"/>
            <w:rFonts w:ascii="Arial" w:hAnsi="Arial" w:cs="Arial"/>
            <w:noProof/>
          </w:rPr>
          <w:t>6.2.3</w:t>
        </w:r>
        <w:r w:rsidR="001E2B05" w:rsidRPr="00A529C0">
          <w:rPr>
            <w:rFonts w:asciiTheme="minorHAnsi" w:eastAsiaTheme="minorEastAsia" w:hAnsiTheme="minorHAnsi" w:cstheme="minorBidi"/>
            <w:noProof/>
          </w:rPr>
          <w:tab/>
        </w:r>
        <w:r w:rsidR="001E2B05" w:rsidRPr="00A529C0">
          <w:rPr>
            <w:rStyle w:val="Hyperlink"/>
            <w:rFonts w:ascii="Arial" w:hAnsi="Arial" w:cs="Arial"/>
            <w:noProof/>
          </w:rPr>
          <w:t>Civil Works Contractor</w:t>
        </w:r>
        <w:r w:rsidR="001E2B05" w:rsidRPr="00A529C0">
          <w:rPr>
            <w:noProof/>
            <w:webHidden/>
          </w:rPr>
          <w:tab/>
        </w:r>
        <w:r w:rsidR="001E2B05" w:rsidRPr="00A529C0">
          <w:rPr>
            <w:noProof/>
            <w:webHidden/>
          </w:rPr>
          <w:fldChar w:fldCharType="begin"/>
        </w:r>
        <w:r w:rsidR="001E2B05" w:rsidRPr="00A529C0">
          <w:rPr>
            <w:noProof/>
            <w:webHidden/>
          </w:rPr>
          <w:instrText xml:space="preserve"> PAGEREF _Toc435557548 \h </w:instrText>
        </w:r>
        <w:r w:rsidR="001E2B05" w:rsidRPr="00A529C0">
          <w:rPr>
            <w:noProof/>
            <w:webHidden/>
          </w:rPr>
        </w:r>
        <w:r w:rsidR="001E2B05" w:rsidRPr="00A529C0">
          <w:rPr>
            <w:noProof/>
            <w:webHidden/>
          </w:rPr>
          <w:fldChar w:fldCharType="separate"/>
        </w:r>
        <w:r w:rsidR="000120D4" w:rsidRPr="00A529C0">
          <w:rPr>
            <w:noProof/>
            <w:webHidden/>
          </w:rPr>
          <w:t>17</w:t>
        </w:r>
        <w:r w:rsidR="001E2B05" w:rsidRPr="00A529C0">
          <w:rPr>
            <w:noProof/>
            <w:webHidden/>
          </w:rPr>
          <w:fldChar w:fldCharType="end"/>
        </w:r>
      </w:hyperlink>
    </w:p>
    <w:p w14:paraId="38573F4A" w14:textId="6D2E7F7F" w:rsidR="001E2B05" w:rsidRPr="00A529C0" w:rsidRDefault="008317E8">
      <w:pPr>
        <w:pStyle w:val="TOC3"/>
        <w:tabs>
          <w:tab w:val="left" w:pos="1320"/>
          <w:tab w:val="right" w:leader="dot" w:pos="9019"/>
        </w:tabs>
        <w:rPr>
          <w:rFonts w:asciiTheme="minorHAnsi" w:eastAsiaTheme="minorEastAsia" w:hAnsiTheme="minorHAnsi" w:cstheme="minorBidi"/>
          <w:noProof/>
        </w:rPr>
      </w:pPr>
      <w:hyperlink w:anchor="_Toc435557549" w:history="1">
        <w:r w:rsidR="001E2B05" w:rsidRPr="00A529C0">
          <w:rPr>
            <w:rStyle w:val="Hyperlink"/>
            <w:rFonts w:ascii="Arial" w:hAnsi="Arial" w:cs="Arial"/>
            <w:noProof/>
          </w:rPr>
          <w:t>6.2.4</w:t>
        </w:r>
        <w:r w:rsidR="001E2B05" w:rsidRPr="00A529C0">
          <w:rPr>
            <w:rFonts w:asciiTheme="minorHAnsi" w:eastAsiaTheme="minorEastAsia" w:hAnsiTheme="minorHAnsi" w:cstheme="minorBidi"/>
            <w:noProof/>
          </w:rPr>
          <w:tab/>
        </w:r>
        <w:r w:rsidR="001E2B05" w:rsidRPr="00A529C0">
          <w:rPr>
            <w:rStyle w:val="Hyperlink"/>
            <w:rFonts w:ascii="Arial" w:hAnsi="Arial" w:cs="Arial"/>
            <w:noProof/>
          </w:rPr>
          <w:t>Local Team</w:t>
        </w:r>
        <w:r w:rsidR="001E2B05" w:rsidRPr="00A529C0">
          <w:rPr>
            <w:noProof/>
            <w:webHidden/>
          </w:rPr>
          <w:tab/>
        </w:r>
        <w:r w:rsidR="001E2B05" w:rsidRPr="00A529C0">
          <w:rPr>
            <w:noProof/>
            <w:webHidden/>
          </w:rPr>
          <w:fldChar w:fldCharType="begin"/>
        </w:r>
        <w:r w:rsidR="001E2B05" w:rsidRPr="00A529C0">
          <w:rPr>
            <w:noProof/>
            <w:webHidden/>
          </w:rPr>
          <w:instrText xml:space="preserve"> PAGEREF _Toc435557549 \h </w:instrText>
        </w:r>
        <w:r w:rsidR="001E2B05" w:rsidRPr="00A529C0">
          <w:rPr>
            <w:noProof/>
            <w:webHidden/>
          </w:rPr>
        </w:r>
        <w:r w:rsidR="001E2B05" w:rsidRPr="00A529C0">
          <w:rPr>
            <w:noProof/>
            <w:webHidden/>
          </w:rPr>
          <w:fldChar w:fldCharType="separate"/>
        </w:r>
        <w:r w:rsidR="000120D4" w:rsidRPr="00A529C0">
          <w:rPr>
            <w:noProof/>
            <w:webHidden/>
          </w:rPr>
          <w:t>17</w:t>
        </w:r>
        <w:r w:rsidR="001E2B05" w:rsidRPr="00A529C0">
          <w:rPr>
            <w:noProof/>
            <w:webHidden/>
          </w:rPr>
          <w:fldChar w:fldCharType="end"/>
        </w:r>
      </w:hyperlink>
    </w:p>
    <w:p w14:paraId="0623D06E" w14:textId="2BDE11CA" w:rsidR="001E2B05" w:rsidRPr="00A529C0" w:rsidRDefault="008317E8">
      <w:pPr>
        <w:pStyle w:val="TOC1"/>
        <w:tabs>
          <w:tab w:val="left" w:pos="660"/>
          <w:tab w:val="right" w:leader="dot" w:pos="9019"/>
        </w:tabs>
        <w:rPr>
          <w:rFonts w:asciiTheme="minorHAnsi" w:eastAsiaTheme="minorEastAsia" w:hAnsiTheme="minorHAnsi" w:cstheme="minorBidi"/>
          <w:noProof/>
        </w:rPr>
      </w:pPr>
      <w:hyperlink w:anchor="_Toc435557550" w:history="1">
        <w:r w:rsidR="001E2B05" w:rsidRPr="00A529C0">
          <w:rPr>
            <w:rStyle w:val="Hyperlink"/>
            <w:rFonts w:ascii="Arial" w:hAnsi="Arial"/>
            <w:b/>
            <w:noProof/>
          </w:rPr>
          <w:t>7.0</w:t>
        </w:r>
        <w:r w:rsidR="001E2B05" w:rsidRPr="00A529C0">
          <w:rPr>
            <w:rFonts w:asciiTheme="minorHAnsi" w:eastAsiaTheme="minorEastAsia" w:hAnsiTheme="minorHAnsi" w:cstheme="minorBidi"/>
            <w:noProof/>
          </w:rPr>
          <w:tab/>
        </w:r>
        <w:r w:rsidR="001E2B05" w:rsidRPr="00A529C0">
          <w:rPr>
            <w:rStyle w:val="Hyperlink"/>
            <w:rFonts w:ascii="Arial" w:hAnsi="Arial" w:cs="Arial"/>
            <w:b/>
            <w:noProof/>
          </w:rPr>
          <w:t>FUNDING FOR RESETLEMENT ACTION PLAN (RAP)</w:t>
        </w:r>
        <w:r w:rsidR="001E2B05" w:rsidRPr="00A529C0">
          <w:rPr>
            <w:noProof/>
            <w:webHidden/>
          </w:rPr>
          <w:tab/>
        </w:r>
        <w:r w:rsidR="001E2B05" w:rsidRPr="00A529C0">
          <w:rPr>
            <w:noProof/>
            <w:webHidden/>
          </w:rPr>
          <w:fldChar w:fldCharType="begin"/>
        </w:r>
        <w:r w:rsidR="001E2B05" w:rsidRPr="00A529C0">
          <w:rPr>
            <w:noProof/>
            <w:webHidden/>
          </w:rPr>
          <w:instrText xml:space="preserve"> PAGEREF _Toc435557550 \h </w:instrText>
        </w:r>
        <w:r w:rsidR="001E2B05" w:rsidRPr="00A529C0">
          <w:rPr>
            <w:noProof/>
            <w:webHidden/>
          </w:rPr>
        </w:r>
        <w:r w:rsidR="001E2B05" w:rsidRPr="00A529C0">
          <w:rPr>
            <w:noProof/>
            <w:webHidden/>
          </w:rPr>
          <w:fldChar w:fldCharType="separate"/>
        </w:r>
        <w:r w:rsidR="000120D4" w:rsidRPr="00A529C0">
          <w:rPr>
            <w:noProof/>
            <w:webHidden/>
          </w:rPr>
          <w:t>17</w:t>
        </w:r>
        <w:r w:rsidR="001E2B05" w:rsidRPr="00A529C0">
          <w:rPr>
            <w:noProof/>
            <w:webHidden/>
          </w:rPr>
          <w:fldChar w:fldCharType="end"/>
        </w:r>
      </w:hyperlink>
    </w:p>
    <w:p w14:paraId="26FFB792" w14:textId="015D4688" w:rsidR="001E2B05" w:rsidRPr="00A529C0" w:rsidRDefault="008317E8">
      <w:pPr>
        <w:pStyle w:val="TOC1"/>
        <w:tabs>
          <w:tab w:val="left" w:pos="660"/>
          <w:tab w:val="right" w:leader="dot" w:pos="9019"/>
        </w:tabs>
        <w:rPr>
          <w:rFonts w:asciiTheme="minorHAnsi" w:eastAsiaTheme="minorEastAsia" w:hAnsiTheme="minorHAnsi" w:cstheme="minorBidi"/>
          <w:noProof/>
        </w:rPr>
      </w:pPr>
      <w:hyperlink w:anchor="_Toc435557551" w:history="1">
        <w:r w:rsidR="001E2B05" w:rsidRPr="00A529C0">
          <w:rPr>
            <w:rStyle w:val="Hyperlink"/>
            <w:rFonts w:ascii="Arial" w:hAnsi="Arial" w:cs="Arial"/>
            <w:noProof/>
          </w:rPr>
          <w:t xml:space="preserve">8.0 </w:t>
        </w:r>
        <w:r w:rsidR="001E2B05" w:rsidRPr="00A529C0">
          <w:rPr>
            <w:rFonts w:asciiTheme="minorHAnsi" w:eastAsiaTheme="minorEastAsia" w:hAnsiTheme="minorHAnsi" w:cstheme="minorBidi"/>
            <w:noProof/>
          </w:rPr>
          <w:tab/>
        </w:r>
        <w:r w:rsidR="001E2B05" w:rsidRPr="00A529C0">
          <w:rPr>
            <w:rStyle w:val="Hyperlink"/>
            <w:rFonts w:ascii="Arial" w:hAnsi="Arial" w:cs="Arial"/>
            <w:noProof/>
          </w:rPr>
          <w:t>PUBLIC PARTICIPATION/CONSULTATION</w:t>
        </w:r>
        <w:r w:rsidR="001E2B05" w:rsidRPr="00A529C0">
          <w:rPr>
            <w:noProof/>
            <w:webHidden/>
          </w:rPr>
          <w:tab/>
        </w:r>
        <w:r w:rsidR="001E2B05" w:rsidRPr="00A529C0">
          <w:rPr>
            <w:noProof/>
            <w:webHidden/>
          </w:rPr>
          <w:fldChar w:fldCharType="begin"/>
        </w:r>
        <w:r w:rsidR="001E2B05" w:rsidRPr="00A529C0">
          <w:rPr>
            <w:noProof/>
            <w:webHidden/>
          </w:rPr>
          <w:instrText xml:space="preserve"> PAGEREF _Toc435557551 \h </w:instrText>
        </w:r>
        <w:r w:rsidR="001E2B05" w:rsidRPr="00A529C0">
          <w:rPr>
            <w:noProof/>
            <w:webHidden/>
          </w:rPr>
        </w:r>
        <w:r w:rsidR="001E2B05" w:rsidRPr="00A529C0">
          <w:rPr>
            <w:noProof/>
            <w:webHidden/>
          </w:rPr>
          <w:fldChar w:fldCharType="separate"/>
        </w:r>
        <w:r w:rsidR="000120D4" w:rsidRPr="00A529C0">
          <w:rPr>
            <w:noProof/>
            <w:webHidden/>
          </w:rPr>
          <w:t>17</w:t>
        </w:r>
        <w:r w:rsidR="001E2B05" w:rsidRPr="00A529C0">
          <w:rPr>
            <w:noProof/>
            <w:webHidden/>
          </w:rPr>
          <w:fldChar w:fldCharType="end"/>
        </w:r>
      </w:hyperlink>
    </w:p>
    <w:p w14:paraId="3B322AF0" w14:textId="72678234" w:rsidR="001E2B05" w:rsidRPr="00A529C0" w:rsidRDefault="008317E8">
      <w:pPr>
        <w:pStyle w:val="TOC1"/>
        <w:tabs>
          <w:tab w:val="left" w:pos="660"/>
          <w:tab w:val="right" w:leader="dot" w:pos="9019"/>
        </w:tabs>
        <w:rPr>
          <w:rFonts w:asciiTheme="minorHAnsi" w:eastAsiaTheme="minorEastAsia" w:hAnsiTheme="minorHAnsi" w:cstheme="minorBidi"/>
          <w:noProof/>
        </w:rPr>
      </w:pPr>
      <w:hyperlink w:anchor="_Toc435557552" w:history="1">
        <w:r w:rsidR="001E2B05" w:rsidRPr="00A529C0">
          <w:rPr>
            <w:rStyle w:val="Hyperlink"/>
            <w:rFonts w:ascii="Arial" w:hAnsi="Arial" w:cs="Arial"/>
            <w:noProof/>
          </w:rPr>
          <w:t xml:space="preserve">9.0 </w:t>
        </w:r>
        <w:r w:rsidR="001E2B05" w:rsidRPr="00A529C0">
          <w:rPr>
            <w:rFonts w:asciiTheme="minorHAnsi" w:eastAsiaTheme="minorEastAsia" w:hAnsiTheme="minorHAnsi" w:cstheme="minorBidi"/>
            <w:noProof/>
          </w:rPr>
          <w:tab/>
        </w:r>
        <w:r w:rsidR="001E2B05" w:rsidRPr="00A529C0">
          <w:rPr>
            <w:rStyle w:val="Hyperlink"/>
            <w:rFonts w:ascii="Arial" w:hAnsi="Arial" w:cs="Arial"/>
            <w:noProof/>
          </w:rPr>
          <w:t>COMPLAINTS &amp; GRIEVANCES</w:t>
        </w:r>
        <w:r w:rsidR="001E2B05" w:rsidRPr="00A529C0">
          <w:rPr>
            <w:noProof/>
            <w:webHidden/>
          </w:rPr>
          <w:tab/>
        </w:r>
        <w:r w:rsidR="001E2B05" w:rsidRPr="00A529C0">
          <w:rPr>
            <w:noProof/>
            <w:webHidden/>
          </w:rPr>
          <w:fldChar w:fldCharType="begin"/>
        </w:r>
        <w:r w:rsidR="001E2B05" w:rsidRPr="00A529C0">
          <w:rPr>
            <w:noProof/>
            <w:webHidden/>
          </w:rPr>
          <w:instrText xml:space="preserve"> PAGEREF _Toc435557552 \h </w:instrText>
        </w:r>
        <w:r w:rsidR="001E2B05" w:rsidRPr="00A529C0">
          <w:rPr>
            <w:noProof/>
            <w:webHidden/>
          </w:rPr>
        </w:r>
        <w:r w:rsidR="001E2B05" w:rsidRPr="00A529C0">
          <w:rPr>
            <w:noProof/>
            <w:webHidden/>
          </w:rPr>
          <w:fldChar w:fldCharType="separate"/>
        </w:r>
        <w:r w:rsidR="000120D4" w:rsidRPr="00A529C0">
          <w:rPr>
            <w:noProof/>
            <w:webHidden/>
          </w:rPr>
          <w:t>17</w:t>
        </w:r>
        <w:r w:rsidR="001E2B05" w:rsidRPr="00A529C0">
          <w:rPr>
            <w:noProof/>
            <w:webHidden/>
          </w:rPr>
          <w:fldChar w:fldCharType="end"/>
        </w:r>
      </w:hyperlink>
    </w:p>
    <w:p w14:paraId="0EA61D4C" w14:textId="07FB0AF1" w:rsidR="001E2B05" w:rsidRPr="00A529C0" w:rsidRDefault="008317E8">
      <w:pPr>
        <w:pStyle w:val="TOC1"/>
        <w:tabs>
          <w:tab w:val="left" w:pos="880"/>
          <w:tab w:val="right" w:leader="dot" w:pos="9019"/>
        </w:tabs>
        <w:rPr>
          <w:rFonts w:asciiTheme="minorHAnsi" w:eastAsiaTheme="minorEastAsia" w:hAnsiTheme="minorHAnsi" w:cstheme="minorBidi"/>
          <w:noProof/>
        </w:rPr>
      </w:pPr>
      <w:hyperlink w:anchor="_Toc435557553" w:history="1">
        <w:r w:rsidR="001E2B05" w:rsidRPr="00A529C0">
          <w:rPr>
            <w:rStyle w:val="Hyperlink"/>
            <w:rFonts w:ascii="Arial" w:hAnsi="Arial" w:cs="Arial"/>
            <w:noProof/>
          </w:rPr>
          <w:t xml:space="preserve">10.0 </w:t>
        </w:r>
        <w:r w:rsidR="001E2B05" w:rsidRPr="00A529C0">
          <w:rPr>
            <w:rFonts w:asciiTheme="minorHAnsi" w:eastAsiaTheme="minorEastAsia" w:hAnsiTheme="minorHAnsi" w:cstheme="minorBidi"/>
            <w:noProof/>
          </w:rPr>
          <w:tab/>
        </w:r>
        <w:r w:rsidR="001E2B05" w:rsidRPr="00A529C0">
          <w:rPr>
            <w:rStyle w:val="Hyperlink"/>
            <w:rFonts w:ascii="Arial" w:hAnsi="Arial" w:cs="Arial"/>
            <w:noProof/>
          </w:rPr>
          <w:t>MONITORING AND SUPERVISION</w:t>
        </w:r>
        <w:r w:rsidR="001E2B05" w:rsidRPr="00A529C0">
          <w:rPr>
            <w:noProof/>
            <w:webHidden/>
          </w:rPr>
          <w:tab/>
        </w:r>
        <w:r w:rsidR="001E2B05" w:rsidRPr="00A529C0">
          <w:rPr>
            <w:noProof/>
            <w:webHidden/>
          </w:rPr>
          <w:fldChar w:fldCharType="begin"/>
        </w:r>
        <w:r w:rsidR="001E2B05" w:rsidRPr="00A529C0">
          <w:rPr>
            <w:noProof/>
            <w:webHidden/>
          </w:rPr>
          <w:instrText xml:space="preserve"> PAGEREF _Toc435557553 \h </w:instrText>
        </w:r>
        <w:r w:rsidR="001E2B05" w:rsidRPr="00A529C0">
          <w:rPr>
            <w:noProof/>
            <w:webHidden/>
          </w:rPr>
        </w:r>
        <w:r w:rsidR="001E2B05" w:rsidRPr="00A529C0">
          <w:rPr>
            <w:noProof/>
            <w:webHidden/>
          </w:rPr>
          <w:fldChar w:fldCharType="separate"/>
        </w:r>
        <w:r w:rsidR="000120D4" w:rsidRPr="00A529C0">
          <w:rPr>
            <w:noProof/>
            <w:webHidden/>
          </w:rPr>
          <w:t>17</w:t>
        </w:r>
        <w:r w:rsidR="001E2B05" w:rsidRPr="00A529C0">
          <w:rPr>
            <w:noProof/>
            <w:webHidden/>
          </w:rPr>
          <w:fldChar w:fldCharType="end"/>
        </w:r>
      </w:hyperlink>
    </w:p>
    <w:p w14:paraId="15BE9380" w14:textId="44DF7CEB" w:rsidR="001E2B05" w:rsidRPr="00A529C0" w:rsidRDefault="008317E8">
      <w:pPr>
        <w:pStyle w:val="TOC2"/>
        <w:tabs>
          <w:tab w:val="left" w:pos="880"/>
          <w:tab w:val="right" w:leader="dot" w:pos="9019"/>
        </w:tabs>
        <w:rPr>
          <w:rFonts w:asciiTheme="minorHAnsi" w:eastAsiaTheme="minorEastAsia" w:hAnsiTheme="minorHAnsi" w:cstheme="minorBidi"/>
          <w:noProof/>
        </w:rPr>
      </w:pPr>
      <w:hyperlink w:anchor="_Toc435557554" w:history="1">
        <w:r w:rsidR="001E2B05" w:rsidRPr="00A529C0">
          <w:rPr>
            <w:rStyle w:val="Hyperlink"/>
            <w:rFonts w:ascii="Arial" w:hAnsi="Arial" w:cs="Arial"/>
            <w:noProof/>
          </w:rPr>
          <w:t>10.1</w:t>
        </w:r>
        <w:r w:rsidR="001E2B05" w:rsidRPr="00A529C0">
          <w:rPr>
            <w:rFonts w:asciiTheme="minorHAnsi" w:eastAsiaTheme="minorEastAsia" w:hAnsiTheme="minorHAnsi" w:cstheme="minorBidi"/>
            <w:noProof/>
          </w:rPr>
          <w:tab/>
        </w:r>
        <w:r w:rsidR="001E2B05" w:rsidRPr="00A529C0">
          <w:rPr>
            <w:rStyle w:val="Hyperlink"/>
            <w:rFonts w:ascii="Arial" w:hAnsi="Arial" w:cs="Arial"/>
            <w:noProof/>
          </w:rPr>
          <w:t xml:space="preserve"> Internal Monitoring</w:t>
        </w:r>
        <w:r w:rsidR="001E2B05" w:rsidRPr="00A529C0">
          <w:rPr>
            <w:noProof/>
            <w:webHidden/>
          </w:rPr>
          <w:tab/>
        </w:r>
        <w:r w:rsidR="001E2B05" w:rsidRPr="00A529C0">
          <w:rPr>
            <w:noProof/>
            <w:webHidden/>
          </w:rPr>
          <w:fldChar w:fldCharType="begin"/>
        </w:r>
        <w:r w:rsidR="001E2B05" w:rsidRPr="00A529C0">
          <w:rPr>
            <w:noProof/>
            <w:webHidden/>
          </w:rPr>
          <w:instrText xml:space="preserve"> PAGEREF _Toc435557554 \h </w:instrText>
        </w:r>
        <w:r w:rsidR="001E2B05" w:rsidRPr="00A529C0">
          <w:rPr>
            <w:noProof/>
            <w:webHidden/>
          </w:rPr>
        </w:r>
        <w:r w:rsidR="001E2B05" w:rsidRPr="00A529C0">
          <w:rPr>
            <w:noProof/>
            <w:webHidden/>
          </w:rPr>
          <w:fldChar w:fldCharType="separate"/>
        </w:r>
        <w:r w:rsidR="000120D4" w:rsidRPr="00A529C0">
          <w:rPr>
            <w:noProof/>
            <w:webHidden/>
          </w:rPr>
          <w:t>17</w:t>
        </w:r>
        <w:r w:rsidR="001E2B05" w:rsidRPr="00A529C0">
          <w:rPr>
            <w:noProof/>
            <w:webHidden/>
          </w:rPr>
          <w:fldChar w:fldCharType="end"/>
        </w:r>
      </w:hyperlink>
    </w:p>
    <w:p w14:paraId="4B2D5364" w14:textId="4CC81425" w:rsidR="001E2B05" w:rsidRPr="00A529C0" w:rsidRDefault="008317E8">
      <w:pPr>
        <w:pStyle w:val="TOC2"/>
        <w:tabs>
          <w:tab w:val="left" w:pos="880"/>
          <w:tab w:val="right" w:leader="dot" w:pos="9019"/>
        </w:tabs>
        <w:rPr>
          <w:rFonts w:asciiTheme="minorHAnsi" w:eastAsiaTheme="minorEastAsia" w:hAnsiTheme="minorHAnsi" w:cstheme="minorBidi"/>
          <w:noProof/>
        </w:rPr>
      </w:pPr>
      <w:hyperlink w:anchor="_Toc435557555" w:history="1">
        <w:r w:rsidR="001E2B05" w:rsidRPr="00A529C0">
          <w:rPr>
            <w:rStyle w:val="Hyperlink"/>
            <w:rFonts w:ascii="Arial" w:hAnsi="Arial" w:cs="Arial"/>
            <w:noProof/>
          </w:rPr>
          <w:t>10.2</w:t>
        </w:r>
        <w:r w:rsidR="001E2B05" w:rsidRPr="00A529C0">
          <w:rPr>
            <w:rFonts w:asciiTheme="minorHAnsi" w:eastAsiaTheme="minorEastAsia" w:hAnsiTheme="minorHAnsi" w:cstheme="minorBidi"/>
            <w:noProof/>
          </w:rPr>
          <w:tab/>
        </w:r>
        <w:r w:rsidR="001E2B05" w:rsidRPr="00A529C0">
          <w:rPr>
            <w:rStyle w:val="Hyperlink"/>
            <w:rFonts w:ascii="Arial" w:hAnsi="Arial" w:cs="Arial"/>
            <w:noProof/>
          </w:rPr>
          <w:t>External Monitoring</w:t>
        </w:r>
        <w:r w:rsidR="001E2B05" w:rsidRPr="00A529C0">
          <w:rPr>
            <w:noProof/>
            <w:webHidden/>
          </w:rPr>
          <w:tab/>
        </w:r>
        <w:r w:rsidR="001E2B05" w:rsidRPr="00A529C0">
          <w:rPr>
            <w:noProof/>
            <w:webHidden/>
          </w:rPr>
          <w:fldChar w:fldCharType="begin"/>
        </w:r>
        <w:r w:rsidR="001E2B05" w:rsidRPr="00A529C0">
          <w:rPr>
            <w:noProof/>
            <w:webHidden/>
          </w:rPr>
          <w:instrText xml:space="preserve"> PAGEREF _Toc435557555 \h </w:instrText>
        </w:r>
        <w:r w:rsidR="001E2B05" w:rsidRPr="00A529C0">
          <w:rPr>
            <w:noProof/>
            <w:webHidden/>
          </w:rPr>
        </w:r>
        <w:r w:rsidR="001E2B05" w:rsidRPr="00A529C0">
          <w:rPr>
            <w:noProof/>
            <w:webHidden/>
          </w:rPr>
          <w:fldChar w:fldCharType="separate"/>
        </w:r>
        <w:r w:rsidR="000120D4" w:rsidRPr="00A529C0">
          <w:rPr>
            <w:noProof/>
            <w:webHidden/>
          </w:rPr>
          <w:t>17</w:t>
        </w:r>
        <w:r w:rsidR="001E2B05" w:rsidRPr="00A529C0">
          <w:rPr>
            <w:noProof/>
            <w:webHidden/>
          </w:rPr>
          <w:fldChar w:fldCharType="end"/>
        </w:r>
      </w:hyperlink>
    </w:p>
    <w:p w14:paraId="24E4FE85" w14:textId="32B9A1F0" w:rsidR="001E2B05" w:rsidRPr="00A529C0" w:rsidRDefault="008317E8">
      <w:pPr>
        <w:pStyle w:val="TOC1"/>
        <w:tabs>
          <w:tab w:val="left" w:pos="880"/>
          <w:tab w:val="right" w:leader="dot" w:pos="9019"/>
        </w:tabs>
        <w:rPr>
          <w:rFonts w:asciiTheme="minorHAnsi" w:eastAsiaTheme="minorEastAsia" w:hAnsiTheme="minorHAnsi" w:cstheme="minorBidi"/>
          <w:noProof/>
        </w:rPr>
      </w:pPr>
      <w:hyperlink w:anchor="_Toc435557556" w:history="1">
        <w:r w:rsidR="001E2B05" w:rsidRPr="00A529C0">
          <w:rPr>
            <w:rStyle w:val="Hyperlink"/>
            <w:rFonts w:ascii="Arial" w:hAnsi="Arial" w:cs="Arial"/>
            <w:noProof/>
          </w:rPr>
          <w:t xml:space="preserve">11.0 </w:t>
        </w:r>
        <w:r w:rsidR="001E2B05" w:rsidRPr="00A529C0">
          <w:rPr>
            <w:rFonts w:asciiTheme="minorHAnsi" w:eastAsiaTheme="minorEastAsia" w:hAnsiTheme="minorHAnsi" w:cstheme="minorBidi"/>
            <w:noProof/>
          </w:rPr>
          <w:tab/>
        </w:r>
        <w:r w:rsidR="001E2B05" w:rsidRPr="00A529C0">
          <w:rPr>
            <w:rStyle w:val="Hyperlink"/>
            <w:rFonts w:ascii="Arial" w:hAnsi="Arial" w:cs="Arial"/>
            <w:noProof/>
          </w:rPr>
          <w:t>RESETTLEMENT PLANNING:</w:t>
        </w:r>
        <w:r w:rsidR="001E2B05" w:rsidRPr="00A529C0">
          <w:rPr>
            <w:noProof/>
            <w:webHidden/>
          </w:rPr>
          <w:tab/>
        </w:r>
        <w:r w:rsidR="001E2B05" w:rsidRPr="00A529C0">
          <w:rPr>
            <w:noProof/>
            <w:webHidden/>
          </w:rPr>
          <w:fldChar w:fldCharType="begin"/>
        </w:r>
        <w:r w:rsidR="001E2B05" w:rsidRPr="00A529C0">
          <w:rPr>
            <w:noProof/>
            <w:webHidden/>
          </w:rPr>
          <w:instrText xml:space="preserve"> PAGEREF _Toc435557556 \h </w:instrText>
        </w:r>
        <w:r w:rsidR="001E2B05" w:rsidRPr="00A529C0">
          <w:rPr>
            <w:noProof/>
            <w:webHidden/>
          </w:rPr>
        </w:r>
        <w:r w:rsidR="001E2B05" w:rsidRPr="00A529C0">
          <w:rPr>
            <w:noProof/>
            <w:webHidden/>
          </w:rPr>
          <w:fldChar w:fldCharType="separate"/>
        </w:r>
        <w:r w:rsidR="000120D4" w:rsidRPr="00A529C0">
          <w:rPr>
            <w:noProof/>
            <w:webHidden/>
          </w:rPr>
          <w:t>17</w:t>
        </w:r>
        <w:r w:rsidR="001E2B05" w:rsidRPr="00A529C0">
          <w:rPr>
            <w:noProof/>
            <w:webHidden/>
          </w:rPr>
          <w:fldChar w:fldCharType="end"/>
        </w:r>
      </w:hyperlink>
    </w:p>
    <w:p w14:paraId="0004E9F8" w14:textId="16864D81" w:rsidR="001E2B05" w:rsidRPr="00A529C0" w:rsidRDefault="008317E8">
      <w:pPr>
        <w:pStyle w:val="TOC1"/>
        <w:tabs>
          <w:tab w:val="left" w:pos="880"/>
          <w:tab w:val="right" w:leader="dot" w:pos="9019"/>
        </w:tabs>
        <w:rPr>
          <w:rFonts w:asciiTheme="minorHAnsi" w:eastAsiaTheme="minorEastAsia" w:hAnsiTheme="minorHAnsi" w:cstheme="minorBidi"/>
          <w:noProof/>
        </w:rPr>
      </w:pPr>
      <w:hyperlink w:anchor="_Toc435557557" w:history="1">
        <w:r w:rsidR="001E2B05" w:rsidRPr="00A529C0">
          <w:rPr>
            <w:rStyle w:val="Hyperlink"/>
            <w:rFonts w:ascii="Arial" w:hAnsi="Arial" w:cs="Arial"/>
            <w:noProof/>
          </w:rPr>
          <w:t xml:space="preserve">12.0 </w:t>
        </w:r>
        <w:r w:rsidR="001E2B05" w:rsidRPr="00A529C0">
          <w:rPr>
            <w:rFonts w:asciiTheme="minorHAnsi" w:eastAsiaTheme="minorEastAsia" w:hAnsiTheme="minorHAnsi" w:cstheme="minorBidi"/>
            <w:noProof/>
          </w:rPr>
          <w:tab/>
        </w:r>
        <w:r w:rsidR="001E2B05" w:rsidRPr="00A529C0">
          <w:rPr>
            <w:rStyle w:val="Hyperlink"/>
            <w:rFonts w:ascii="Arial" w:hAnsi="Arial" w:cs="Arial"/>
            <w:noProof/>
          </w:rPr>
          <w:t>DISCLOSURES</w:t>
        </w:r>
        <w:r w:rsidR="001E2B05" w:rsidRPr="00A529C0">
          <w:rPr>
            <w:noProof/>
            <w:webHidden/>
          </w:rPr>
          <w:tab/>
        </w:r>
        <w:r w:rsidR="001E2B05" w:rsidRPr="00A529C0">
          <w:rPr>
            <w:noProof/>
            <w:webHidden/>
          </w:rPr>
          <w:fldChar w:fldCharType="begin"/>
        </w:r>
        <w:r w:rsidR="001E2B05" w:rsidRPr="00A529C0">
          <w:rPr>
            <w:noProof/>
            <w:webHidden/>
          </w:rPr>
          <w:instrText xml:space="preserve"> PAGEREF _Toc435557557 \h </w:instrText>
        </w:r>
        <w:r w:rsidR="001E2B05" w:rsidRPr="00A529C0">
          <w:rPr>
            <w:noProof/>
            <w:webHidden/>
          </w:rPr>
        </w:r>
        <w:r w:rsidR="001E2B05" w:rsidRPr="00A529C0">
          <w:rPr>
            <w:noProof/>
            <w:webHidden/>
          </w:rPr>
          <w:fldChar w:fldCharType="separate"/>
        </w:r>
        <w:r w:rsidR="000120D4" w:rsidRPr="00A529C0">
          <w:rPr>
            <w:noProof/>
            <w:webHidden/>
          </w:rPr>
          <w:t>17</w:t>
        </w:r>
        <w:r w:rsidR="001E2B05" w:rsidRPr="00A529C0">
          <w:rPr>
            <w:noProof/>
            <w:webHidden/>
          </w:rPr>
          <w:fldChar w:fldCharType="end"/>
        </w:r>
      </w:hyperlink>
    </w:p>
    <w:p w14:paraId="579084AB" w14:textId="3958151F" w:rsidR="001E2B05" w:rsidRPr="00A529C0" w:rsidRDefault="008317E8">
      <w:pPr>
        <w:pStyle w:val="TOC1"/>
        <w:tabs>
          <w:tab w:val="right" w:leader="dot" w:pos="9019"/>
        </w:tabs>
        <w:rPr>
          <w:rFonts w:asciiTheme="minorHAnsi" w:eastAsiaTheme="minorEastAsia" w:hAnsiTheme="minorHAnsi" w:cstheme="minorBidi"/>
          <w:noProof/>
        </w:rPr>
      </w:pPr>
      <w:hyperlink w:anchor="_Toc435557558" w:history="1">
        <w:r w:rsidR="001E2B05" w:rsidRPr="00A529C0">
          <w:rPr>
            <w:rStyle w:val="Hyperlink"/>
            <w:b/>
            <w:bCs/>
            <w:noProof/>
          </w:rPr>
          <w:t>Appendix I</w:t>
        </w:r>
        <w:r w:rsidR="001E2B05" w:rsidRPr="00A529C0">
          <w:rPr>
            <w:noProof/>
            <w:webHidden/>
          </w:rPr>
          <w:tab/>
        </w:r>
        <w:r w:rsidR="001E2B05" w:rsidRPr="00A529C0">
          <w:rPr>
            <w:noProof/>
            <w:webHidden/>
          </w:rPr>
          <w:fldChar w:fldCharType="begin"/>
        </w:r>
        <w:r w:rsidR="001E2B05" w:rsidRPr="00A529C0">
          <w:rPr>
            <w:noProof/>
            <w:webHidden/>
          </w:rPr>
          <w:instrText xml:space="preserve"> PAGEREF _Toc435557558 \h </w:instrText>
        </w:r>
        <w:r w:rsidR="001E2B05" w:rsidRPr="00A529C0">
          <w:rPr>
            <w:noProof/>
            <w:webHidden/>
          </w:rPr>
        </w:r>
        <w:r w:rsidR="001E2B05" w:rsidRPr="00A529C0">
          <w:rPr>
            <w:noProof/>
            <w:webHidden/>
          </w:rPr>
          <w:fldChar w:fldCharType="separate"/>
        </w:r>
        <w:r w:rsidR="000120D4" w:rsidRPr="00A529C0">
          <w:rPr>
            <w:noProof/>
            <w:webHidden/>
          </w:rPr>
          <w:t>17</w:t>
        </w:r>
        <w:r w:rsidR="001E2B05" w:rsidRPr="00A529C0">
          <w:rPr>
            <w:noProof/>
            <w:webHidden/>
          </w:rPr>
          <w:fldChar w:fldCharType="end"/>
        </w:r>
      </w:hyperlink>
    </w:p>
    <w:p w14:paraId="5E3E6917" w14:textId="032F1624" w:rsidR="001E2B05" w:rsidRPr="00A529C0" w:rsidRDefault="008317E8">
      <w:pPr>
        <w:pStyle w:val="TOC2"/>
        <w:tabs>
          <w:tab w:val="right" w:leader="dot" w:pos="9019"/>
        </w:tabs>
        <w:rPr>
          <w:rFonts w:asciiTheme="minorHAnsi" w:eastAsiaTheme="minorEastAsia" w:hAnsiTheme="minorHAnsi" w:cstheme="minorBidi"/>
          <w:noProof/>
        </w:rPr>
      </w:pPr>
      <w:hyperlink w:anchor="_Toc435557559" w:history="1">
        <w:r w:rsidR="001E2B05" w:rsidRPr="00A529C0">
          <w:rPr>
            <w:rStyle w:val="Hyperlink"/>
            <w:b/>
            <w:bCs/>
            <w:noProof/>
          </w:rPr>
          <w:t>Outline of a Resettlement Plan</w:t>
        </w:r>
        <w:r w:rsidR="001E2B05" w:rsidRPr="00A529C0">
          <w:rPr>
            <w:noProof/>
            <w:webHidden/>
          </w:rPr>
          <w:tab/>
        </w:r>
        <w:r w:rsidR="001E2B05" w:rsidRPr="00A529C0">
          <w:rPr>
            <w:noProof/>
            <w:webHidden/>
          </w:rPr>
          <w:fldChar w:fldCharType="begin"/>
        </w:r>
        <w:r w:rsidR="001E2B05" w:rsidRPr="00A529C0">
          <w:rPr>
            <w:noProof/>
            <w:webHidden/>
          </w:rPr>
          <w:instrText xml:space="preserve"> PAGEREF _Toc435557559 \h </w:instrText>
        </w:r>
        <w:r w:rsidR="001E2B05" w:rsidRPr="00A529C0">
          <w:rPr>
            <w:noProof/>
            <w:webHidden/>
          </w:rPr>
        </w:r>
        <w:r w:rsidR="001E2B05" w:rsidRPr="00A529C0">
          <w:rPr>
            <w:noProof/>
            <w:webHidden/>
          </w:rPr>
          <w:fldChar w:fldCharType="separate"/>
        </w:r>
        <w:r w:rsidR="000120D4" w:rsidRPr="00A529C0">
          <w:rPr>
            <w:noProof/>
            <w:webHidden/>
          </w:rPr>
          <w:t>17</w:t>
        </w:r>
        <w:r w:rsidR="001E2B05" w:rsidRPr="00A529C0">
          <w:rPr>
            <w:noProof/>
            <w:webHidden/>
          </w:rPr>
          <w:fldChar w:fldCharType="end"/>
        </w:r>
      </w:hyperlink>
    </w:p>
    <w:p w14:paraId="1B527E4F" w14:textId="40710851" w:rsidR="001E2B05" w:rsidRPr="00A529C0" w:rsidRDefault="008317E8">
      <w:pPr>
        <w:pStyle w:val="TOC1"/>
        <w:tabs>
          <w:tab w:val="right" w:leader="dot" w:pos="9019"/>
        </w:tabs>
        <w:rPr>
          <w:rFonts w:asciiTheme="minorHAnsi" w:eastAsiaTheme="minorEastAsia" w:hAnsiTheme="minorHAnsi" w:cstheme="minorBidi"/>
          <w:noProof/>
        </w:rPr>
      </w:pPr>
      <w:hyperlink w:anchor="_Toc435557560" w:history="1">
        <w:r w:rsidR="001E2B05" w:rsidRPr="00A529C0">
          <w:rPr>
            <w:rStyle w:val="Hyperlink"/>
            <w:rFonts w:ascii="Arial" w:hAnsi="Arial" w:cs="Arial"/>
            <w:noProof/>
          </w:rPr>
          <w:t>Appendix II</w:t>
        </w:r>
        <w:r w:rsidR="001E2B05" w:rsidRPr="00A529C0">
          <w:rPr>
            <w:noProof/>
            <w:webHidden/>
          </w:rPr>
          <w:tab/>
        </w:r>
        <w:r w:rsidR="001E2B05" w:rsidRPr="00A529C0">
          <w:rPr>
            <w:noProof/>
            <w:webHidden/>
          </w:rPr>
          <w:fldChar w:fldCharType="begin"/>
        </w:r>
        <w:r w:rsidR="001E2B05" w:rsidRPr="00A529C0">
          <w:rPr>
            <w:noProof/>
            <w:webHidden/>
          </w:rPr>
          <w:instrText xml:space="preserve"> PAGEREF _Toc435557560 \h </w:instrText>
        </w:r>
        <w:r w:rsidR="001E2B05" w:rsidRPr="00A529C0">
          <w:rPr>
            <w:noProof/>
            <w:webHidden/>
          </w:rPr>
        </w:r>
        <w:r w:rsidR="001E2B05" w:rsidRPr="00A529C0">
          <w:rPr>
            <w:noProof/>
            <w:webHidden/>
          </w:rPr>
          <w:fldChar w:fldCharType="separate"/>
        </w:r>
        <w:r w:rsidR="000120D4" w:rsidRPr="00A529C0">
          <w:rPr>
            <w:noProof/>
            <w:webHidden/>
          </w:rPr>
          <w:t>17</w:t>
        </w:r>
        <w:r w:rsidR="001E2B05" w:rsidRPr="00A529C0">
          <w:rPr>
            <w:noProof/>
            <w:webHidden/>
          </w:rPr>
          <w:fldChar w:fldCharType="end"/>
        </w:r>
      </w:hyperlink>
    </w:p>
    <w:p w14:paraId="46C46634" w14:textId="4B58EFD5" w:rsidR="001E2B05" w:rsidRPr="00A529C0" w:rsidRDefault="008317E8">
      <w:pPr>
        <w:pStyle w:val="TOC2"/>
        <w:tabs>
          <w:tab w:val="right" w:leader="dot" w:pos="9019"/>
        </w:tabs>
        <w:rPr>
          <w:rFonts w:asciiTheme="minorHAnsi" w:eastAsiaTheme="minorEastAsia" w:hAnsiTheme="minorHAnsi" w:cstheme="minorBidi"/>
          <w:noProof/>
        </w:rPr>
      </w:pPr>
      <w:hyperlink w:anchor="_Toc435557561" w:history="1">
        <w:r w:rsidR="001E2B05" w:rsidRPr="00A529C0">
          <w:rPr>
            <w:rStyle w:val="Hyperlink"/>
            <w:rFonts w:ascii="Arial" w:hAnsi="Arial" w:cs="Arial"/>
            <w:noProof/>
          </w:rPr>
          <w:t>PIU for World Bank Funded Roads / Highways Projects</w:t>
        </w:r>
        <w:r w:rsidR="001E2B05" w:rsidRPr="00A529C0">
          <w:rPr>
            <w:noProof/>
            <w:webHidden/>
          </w:rPr>
          <w:tab/>
        </w:r>
        <w:r w:rsidR="001E2B05" w:rsidRPr="00A529C0">
          <w:rPr>
            <w:noProof/>
            <w:webHidden/>
          </w:rPr>
          <w:fldChar w:fldCharType="begin"/>
        </w:r>
        <w:r w:rsidR="001E2B05" w:rsidRPr="00A529C0">
          <w:rPr>
            <w:noProof/>
            <w:webHidden/>
          </w:rPr>
          <w:instrText xml:space="preserve"> PAGEREF _Toc435557561 \h </w:instrText>
        </w:r>
        <w:r w:rsidR="001E2B05" w:rsidRPr="00A529C0">
          <w:rPr>
            <w:noProof/>
            <w:webHidden/>
          </w:rPr>
        </w:r>
        <w:r w:rsidR="001E2B05" w:rsidRPr="00A529C0">
          <w:rPr>
            <w:noProof/>
            <w:webHidden/>
          </w:rPr>
          <w:fldChar w:fldCharType="separate"/>
        </w:r>
        <w:r w:rsidR="000120D4" w:rsidRPr="00A529C0">
          <w:rPr>
            <w:noProof/>
            <w:webHidden/>
          </w:rPr>
          <w:t>17</w:t>
        </w:r>
        <w:r w:rsidR="001E2B05" w:rsidRPr="00A529C0">
          <w:rPr>
            <w:noProof/>
            <w:webHidden/>
          </w:rPr>
          <w:fldChar w:fldCharType="end"/>
        </w:r>
      </w:hyperlink>
    </w:p>
    <w:p w14:paraId="7791B9FF" w14:textId="2DF59825" w:rsidR="001E2B05" w:rsidRPr="00A529C0" w:rsidRDefault="008317E8">
      <w:pPr>
        <w:pStyle w:val="TOC1"/>
        <w:tabs>
          <w:tab w:val="right" w:leader="dot" w:pos="9019"/>
        </w:tabs>
        <w:rPr>
          <w:rFonts w:asciiTheme="minorHAnsi" w:eastAsiaTheme="minorEastAsia" w:hAnsiTheme="minorHAnsi" w:cstheme="minorBidi"/>
          <w:noProof/>
        </w:rPr>
      </w:pPr>
      <w:hyperlink w:anchor="_Toc435557562" w:history="1">
        <w:r w:rsidR="001E2B05" w:rsidRPr="00A529C0">
          <w:rPr>
            <w:rStyle w:val="Hyperlink"/>
            <w:rFonts w:ascii="Arial" w:hAnsi="Arial" w:cs="Arial"/>
            <w:noProof/>
          </w:rPr>
          <w:t>Appendix III</w:t>
        </w:r>
        <w:r w:rsidR="001E2B05" w:rsidRPr="00A529C0">
          <w:rPr>
            <w:noProof/>
            <w:webHidden/>
          </w:rPr>
          <w:tab/>
        </w:r>
        <w:r w:rsidR="001E2B05" w:rsidRPr="00A529C0">
          <w:rPr>
            <w:noProof/>
            <w:webHidden/>
          </w:rPr>
          <w:fldChar w:fldCharType="begin"/>
        </w:r>
        <w:r w:rsidR="001E2B05" w:rsidRPr="00A529C0">
          <w:rPr>
            <w:noProof/>
            <w:webHidden/>
          </w:rPr>
          <w:instrText xml:space="preserve"> PAGEREF _Toc435557562 \h </w:instrText>
        </w:r>
        <w:r w:rsidR="001E2B05" w:rsidRPr="00A529C0">
          <w:rPr>
            <w:noProof/>
            <w:webHidden/>
          </w:rPr>
        </w:r>
        <w:r w:rsidR="001E2B05" w:rsidRPr="00A529C0">
          <w:rPr>
            <w:noProof/>
            <w:webHidden/>
          </w:rPr>
          <w:fldChar w:fldCharType="separate"/>
        </w:r>
        <w:r w:rsidR="000120D4" w:rsidRPr="00A529C0">
          <w:rPr>
            <w:noProof/>
            <w:webHidden/>
          </w:rPr>
          <w:t>17</w:t>
        </w:r>
        <w:r w:rsidR="001E2B05" w:rsidRPr="00A529C0">
          <w:rPr>
            <w:noProof/>
            <w:webHidden/>
          </w:rPr>
          <w:fldChar w:fldCharType="end"/>
        </w:r>
      </w:hyperlink>
    </w:p>
    <w:p w14:paraId="2C995510" w14:textId="41DA8E25" w:rsidR="001E2B05" w:rsidRPr="00A529C0" w:rsidRDefault="008317E8">
      <w:pPr>
        <w:pStyle w:val="TOC2"/>
        <w:tabs>
          <w:tab w:val="right" w:leader="dot" w:pos="9019"/>
        </w:tabs>
        <w:rPr>
          <w:rFonts w:asciiTheme="minorHAnsi" w:eastAsiaTheme="minorEastAsia" w:hAnsiTheme="minorHAnsi" w:cstheme="minorBidi"/>
          <w:noProof/>
        </w:rPr>
      </w:pPr>
      <w:hyperlink w:anchor="_Toc435557563" w:history="1">
        <w:r w:rsidR="001E2B05" w:rsidRPr="00A529C0">
          <w:rPr>
            <w:rStyle w:val="Hyperlink"/>
            <w:rFonts w:ascii="Arial" w:hAnsi="Arial" w:cs="Arial"/>
            <w:noProof/>
            <w:spacing w:val="-1"/>
          </w:rPr>
          <w:t>List of People Consulted During Development of the RPF</w:t>
        </w:r>
        <w:r w:rsidR="001E2B05" w:rsidRPr="00A529C0">
          <w:rPr>
            <w:rStyle w:val="Hyperlink"/>
            <w:rFonts w:ascii="Arial" w:hAnsi="Arial" w:cs="Arial"/>
            <w:noProof/>
          </w:rPr>
          <w:t xml:space="preserve"> (2015)</w:t>
        </w:r>
        <w:r w:rsidR="001E2B05" w:rsidRPr="00A529C0">
          <w:rPr>
            <w:noProof/>
            <w:webHidden/>
          </w:rPr>
          <w:tab/>
        </w:r>
        <w:r w:rsidR="001E2B05" w:rsidRPr="00A529C0">
          <w:rPr>
            <w:noProof/>
            <w:webHidden/>
          </w:rPr>
          <w:fldChar w:fldCharType="begin"/>
        </w:r>
        <w:r w:rsidR="001E2B05" w:rsidRPr="00A529C0">
          <w:rPr>
            <w:noProof/>
            <w:webHidden/>
          </w:rPr>
          <w:instrText xml:space="preserve"> PAGEREF _Toc435557563 \h </w:instrText>
        </w:r>
        <w:r w:rsidR="001E2B05" w:rsidRPr="00A529C0">
          <w:rPr>
            <w:noProof/>
            <w:webHidden/>
          </w:rPr>
        </w:r>
        <w:r w:rsidR="001E2B05" w:rsidRPr="00A529C0">
          <w:rPr>
            <w:noProof/>
            <w:webHidden/>
          </w:rPr>
          <w:fldChar w:fldCharType="separate"/>
        </w:r>
        <w:r w:rsidR="000120D4" w:rsidRPr="00A529C0">
          <w:rPr>
            <w:noProof/>
            <w:webHidden/>
          </w:rPr>
          <w:t>17</w:t>
        </w:r>
        <w:r w:rsidR="001E2B05" w:rsidRPr="00A529C0">
          <w:rPr>
            <w:noProof/>
            <w:webHidden/>
          </w:rPr>
          <w:fldChar w:fldCharType="end"/>
        </w:r>
      </w:hyperlink>
    </w:p>
    <w:p w14:paraId="1161102C" w14:textId="788BFEF3" w:rsidR="001E2B05" w:rsidRPr="00A529C0" w:rsidRDefault="008317E8">
      <w:pPr>
        <w:pStyle w:val="TOC1"/>
        <w:tabs>
          <w:tab w:val="right" w:leader="dot" w:pos="9019"/>
        </w:tabs>
        <w:rPr>
          <w:rFonts w:asciiTheme="minorHAnsi" w:eastAsiaTheme="minorEastAsia" w:hAnsiTheme="minorHAnsi" w:cstheme="minorBidi"/>
          <w:noProof/>
        </w:rPr>
      </w:pPr>
      <w:hyperlink w:anchor="_Toc435557564" w:history="1">
        <w:r w:rsidR="001E2B05" w:rsidRPr="00A529C0">
          <w:rPr>
            <w:rStyle w:val="Hyperlink"/>
            <w:rFonts w:ascii="Arial" w:hAnsi="Arial" w:cs="Arial"/>
            <w:noProof/>
          </w:rPr>
          <w:t>Appendix IV</w:t>
        </w:r>
        <w:r w:rsidR="001E2B05" w:rsidRPr="00A529C0">
          <w:rPr>
            <w:noProof/>
            <w:webHidden/>
          </w:rPr>
          <w:tab/>
        </w:r>
        <w:r w:rsidR="001E2B05" w:rsidRPr="00A529C0">
          <w:rPr>
            <w:noProof/>
            <w:webHidden/>
          </w:rPr>
          <w:fldChar w:fldCharType="begin"/>
        </w:r>
        <w:r w:rsidR="001E2B05" w:rsidRPr="00A529C0">
          <w:rPr>
            <w:noProof/>
            <w:webHidden/>
          </w:rPr>
          <w:instrText xml:space="preserve"> PAGEREF _Toc435557564 \h </w:instrText>
        </w:r>
        <w:r w:rsidR="001E2B05" w:rsidRPr="00A529C0">
          <w:rPr>
            <w:noProof/>
            <w:webHidden/>
          </w:rPr>
        </w:r>
        <w:r w:rsidR="001E2B05" w:rsidRPr="00A529C0">
          <w:rPr>
            <w:noProof/>
            <w:webHidden/>
          </w:rPr>
          <w:fldChar w:fldCharType="separate"/>
        </w:r>
        <w:r w:rsidR="000120D4" w:rsidRPr="00A529C0">
          <w:rPr>
            <w:noProof/>
            <w:webHidden/>
          </w:rPr>
          <w:t>17</w:t>
        </w:r>
        <w:r w:rsidR="001E2B05" w:rsidRPr="00A529C0">
          <w:rPr>
            <w:noProof/>
            <w:webHidden/>
          </w:rPr>
          <w:fldChar w:fldCharType="end"/>
        </w:r>
      </w:hyperlink>
    </w:p>
    <w:p w14:paraId="68DEA154" w14:textId="77777777" w:rsidR="00C01F12" w:rsidRPr="00A529C0" w:rsidRDefault="006D1757" w:rsidP="00C01F12">
      <w:pPr>
        <w:spacing w:line="288" w:lineRule="auto"/>
      </w:pPr>
      <w:r w:rsidRPr="00A529C0">
        <w:rPr>
          <w:rFonts w:ascii="Arial" w:hAnsi="Arial" w:cs="Arial"/>
          <w:b/>
        </w:rPr>
        <w:fldChar w:fldCharType="end"/>
      </w:r>
    </w:p>
    <w:p w14:paraId="3FDFF49F" w14:textId="77777777" w:rsidR="00C01F12" w:rsidRPr="00A529C0" w:rsidRDefault="00C01F12" w:rsidP="00C01F12">
      <w:pPr>
        <w:pStyle w:val="Heading1"/>
        <w:spacing w:before="0"/>
        <w:jc w:val="center"/>
        <w:rPr>
          <w:rFonts w:ascii="Arial" w:hAnsi="Arial" w:cs="Arial"/>
          <w:color w:val="auto"/>
          <w:sz w:val="24"/>
          <w:szCs w:val="24"/>
          <w:u w:val="single"/>
        </w:rPr>
      </w:pPr>
    </w:p>
    <w:p w14:paraId="0DB86130" w14:textId="77777777" w:rsidR="00C01F12" w:rsidRPr="00A529C0" w:rsidRDefault="00C01F12" w:rsidP="00C01F12"/>
    <w:p w14:paraId="757537B7" w14:textId="77777777" w:rsidR="00C01F12" w:rsidRPr="00A529C0" w:rsidRDefault="00C01F12" w:rsidP="00C01F12"/>
    <w:p w14:paraId="2CE75A0C" w14:textId="77777777" w:rsidR="00C01F12" w:rsidRPr="00A529C0" w:rsidRDefault="00C01F12" w:rsidP="00C01F12">
      <w:pPr>
        <w:pStyle w:val="Heading1"/>
        <w:spacing w:before="0"/>
        <w:jc w:val="center"/>
        <w:rPr>
          <w:rFonts w:ascii="Arial" w:hAnsi="Arial" w:cs="Arial"/>
          <w:color w:val="auto"/>
          <w:sz w:val="24"/>
          <w:szCs w:val="24"/>
          <w:u w:val="single"/>
        </w:rPr>
      </w:pPr>
    </w:p>
    <w:p w14:paraId="42764DDC" w14:textId="77777777" w:rsidR="00C01F12" w:rsidRPr="00A529C0" w:rsidRDefault="00C01F12" w:rsidP="00C01F12">
      <w:pPr>
        <w:pStyle w:val="Heading1"/>
        <w:spacing w:before="0"/>
        <w:jc w:val="center"/>
        <w:rPr>
          <w:rFonts w:ascii="Arial" w:hAnsi="Arial" w:cs="Arial"/>
          <w:color w:val="auto"/>
          <w:sz w:val="24"/>
          <w:szCs w:val="24"/>
          <w:u w:val="single"/>
        </w:rPr>
      </w:pPr>
    </w:p>
    <w:p w14:paraId="4F95C00C" w14:textId="77777777" w:rsidR="00C01F12" w:rsidRPr="00A529C0" w:rsidRDefault="00C01F12" w:rsidP="00C01F12"/>
    <w:p w14:paraId="3EF55F01" w14:textId="77777777" w:rsidR="00C01F12" w:rsidRPr="00A529C0" w:rsidRDefault="00C01F12" w:rsidP="00C01F12">
      <w:pPr>
        <w:pStyle w:val="Heading1"/>
        <w:spacing w:before="0"/>
        <w:jc w:val="center"/>
        <w:rPr>
          <w:rFonts w:ascii="Arial" w:hAnsi="Arial" w:cs="Arial"/>
          <w:color w:val="auto"/>
          <w:sz w:val="24"/>
          <w:szCs w:val="24"/>
          <w:u w:val="single"/>
        </w:rPr>
      </w:pPr>
    </w:p>
    <w:p w14:paraId="664A909D" w14:textId="77777777" w:rsidR="00C01F12" w:rsidRPr="00A529C0" w:rsidRDefault="00C01F12" w:rsidP="00C01F12">
      <w:pPr>
        <w:pStyle w:val="Heading1"/>
        <w:spacing w:before="0"/>
        <w:jc w:val="center"/>
        <w:rPr>
          <w:rFonts w:ascii="Arial" w:hAnsi="Arial" w:cs="Arial"/>
          <w:color w:val="auto"/>
          <w:sz w:val="24"/>
          <w:szCs w:val="24"/>
          <w:u w:val="single"/>
        </w:rPr>
      </w:pPr>
      <w:bookmarkStart w:id="1" w:name="_Toc435557525"/>
      <w:r w:rsidRPr="00A529C0">
        <w:rPr>
          <w:rFonts w:ascii="Arial" w:hAnsi="Arial" w:cs="Arial"/>
          <w:color w:val="auto"/>
          <w:sz w:val="24"/>
          <w:szCs w:val="24"/>
          <w:u w:val="single"/>
        </w:rPr>
        <w:t>List of Tables</w:t>
      </w:r>
      <w:bookmarkEnd w:id="1"/>
    </w:p>
    <w:p w14:paraId="559ABC6A" w14:textId="77777777" w:rsidR="00C01F12" w:rsidRPr="00A529C0" w:rsidRDefault="00C01F12" w:rsidP="00C01F12"/>
    <w:p w14:paraId="2C3AFF22" w14:textId="4F51E748" w:rsidR="00C01F12" w:rsidRPr="00A529C0" w:rsidRDefault="006D1757" w:rsidP="00C01F12">
      <w:pPr>
        <w:pStyle w:val="TableofFigures"/>
        <w:tabs>
          <w:tab w:val="right" w:leader="dot" w:pos="9019"/>
        </w:tabs>
        <w:ind w:left="900" w:hanging="900"/>
        <w:rPr>
          <w:rFonts w:ascii="Calibri" w:eastAsia="Times New Roman" w:hAnsi="Calibri"/>
          <w:noProof/>
        </w:rPr>
      </w:pPr>
      <w:r w:rsidRPr="00A529C0">
        <w:fldChar w:fldCharType="begin"/>
      </w:r>
      <w:r w:rsidR="00C01F12" w:rsidRPr="00A529C0">
        <w:instrText xml:space="preserve"> TOC \h \z \c "Table" </w:instrText>
      </w:r>
      <w:r w:rsidRPr="00A529C0">
        <w:fldChar w:fldCharType="separate"/>
      </w:r>
      <w:hyperlink w:anchor="_Toc429057684" w:history="1">
        <w:r w:rsidR="00C01F12" w:rsidRPr="00A529C0">
          <w:rPr>
            <w:rStyle w:val="Hyperlink"/>
            <w:rFonts w:eastAsia="Times New Roman" w:cs="Arial"/>
            <w:noProof/>
          </w:rPr>
          <w:t>Table 1: Comparison of Azerbaijan Laws on Land Acquisition &amp; Involuntary Resettlement and WB’s OP 4.12*</w:t>
        </w:r>
        <w:r w:rsidR="00C01F12" w:rsidRPr="00A529C0">
          <w:rPr>
            <w:noProof/>
            <w:webHidden/>
          </w:rPr>
          <w:tab/>
        </w:r>
        <w:r w:rsidRPr="00A529C0">
          <w:rPr>
            <w:noProof/>
            <w:webHidden/>
          </w:rPr>
          <w:fldChar w:fldCharType="begin"/>
        </w:r>
        <w:r w:rsidR="00C01F12" w:rsidRPr="00A529C0">
          <w:rPr>
            <w:noProof/>
            <w:webHidden/>
          </w:rPr>
          <w:instrText xml:space="preserve"> PAGEREF _Toc429057684 \h </w:instrText>
        </w:r>
        <w:r w:rsidRPr="00A529C0">
          <w:rPr>
            <w:noProof/>
            <w:webHidden/>
          </w:rPr>
        </w:r>
        <w:r w:rsidRPr="00A529C0">
          <w:rPr>
            <w:noProof/>
            <w:webHidden/>
          </w:rPr>
          <w:fldChar w:fldCharType="separate"/>
        </w:r>
        <w:r w:rsidR="000120D4" w:rsidRPr="00A529C0">
          <w:rPr>
            <w:noProof/>
            <w:webHidden/>
          </w:rPr>
          <w:t>11</w:t>
        </w:r>
        <w:r w:rsidRPr="00A529C0">
          <w:rPr>
            <w:noProof/>
            <w:webHidden/>
          </w:rPr>
          <w:fldChar w:fldCharType="end"/>
        </w:r>
      </w:hyperlink>
    </w:p>
    <w:p w14:paraId="6E5A7FE9" w14:textId="354B9548" w:rsidR="00C01F12" w:rsidRPr="00A529C0" w:rsidRDefault="008317E8" w:rsidP="00C01F12">
      <w:pPr>
        <w:pStyle w:val="TableofFigures"/>
        <w:tabs>
          <w:tab w:val="right" w:leader="dot" w:pos="9019"/>
        </w:tabs>
        <w:rPr>
          <w:rFonts w:ascii="Calibri" w:eastAsia="Times New Roman" w:hAnsi="Calibri"/>
          <w:noProof/>
        </w:rPr>
      </w:pPr>
      <w:hyperlink w:anchor="_Toc429057685" w:history="1">
        <w:r w:rsidR="00C01F12" w:rsidRPr="00A529C0">
          <w:rPr>
            <w:rStyle w:val="Hyperlink"/>
            <w:rFonts w:eastAsia="Times New Roman" w:cs="Arial"/>
            <w:noProof/>
          </w:rPr>
          <w:t>Table 2:</w:t>
        </w:r>
        <w:r w:rsidR="00C01F12" w:rsidRPr="00A529C0">
          <w:rPr>
            <w:rStyle w:val="Hyperlink"/>
            <w:rFonts w:eastAsia="Times New Roman" w:cs="Arial"/>
            <w:bCs/>
            <w:noProof/>
          </w:rPr>
          <w:t xml:space="preserve"> Entitlement Matrix</w:t>
        </w:r>
        <w:r w:rsidR="00C01F12" w:rsidRPr="00A529C0">
          <w:rPr>
            <w:noProof/>
            <w:webHidden/>
          </w:rPr>
          <w:tab/>
        </w:r>
        <w:r w:rsidR="006D1757" w:rsidRPr="00A529C0">
          <w:rPr>
            <w:noProof/>
            <w:webHidden/>
          </w:rPr>
          <w:fldChar w:fldCharType="begin"/>
        </w:r>
        <w:r w:rsidR="00C01F12" w:rsidRPr="00A529C0">
          <w:rPr>
            <w:noProof/>
            <w:webHidden/>
          </w:rPr>
          <w:instrText xml:space="preserve"> PAGEREF _Toc429057685 \h </w:instrText>
        </w:r>
        <w:r w:rsidR="006D1757" w:rsidRPr="00A529C0">
          <w:rPr>
            <w:noProof/>
            <w:webHidden/>
          </w:rPr>
        </w:r>
        <w:r w:rsidR="006D1757" w:rsidRPr="00A529C0">
          <w:rPr>
            <w:noProof/>
            <w:webHidden/>
          </w:rPr>
          <w:fldChar w:fldCharType="separate"/>
        </w:r>
        <w:r w:rsidR="000120D4" w:rsidRPr="00A529C0">
          <w:rPr>
            <w:noProof/>
            <w:webHidden/>
          </w:rPr>
          <w:t>17</w:t>
        </w:r>
        <w:r w:rsidR="006D1757" w:rsidRPr="00A529C0">
          <w:rPr>
            <w:noProof/>
            <w:webHidden/>
          </w:rPr>
          <w:fldChar w:fldCharType="end"/>
        </w:r>
      </w:hyperlink>
    </w:p>
    <w:p w14:paraId="20E9EF34" w14:textId="77777777" w:rsidR="00C01F12" w:rsidRPr="00A529C0" w:rsidRDefault="006D1757" w:rsidP="00C01F12">
      <w:r w:rsidRPr="00A529C0">
        <w:fldChar w:fldCharType="end"/>
      </w:r>
    </w:p>
    <w:p w14:paraId="498A648C" w14:textId="77777777" w:rsidR="00C01F12" w:rsidRPr="00A529C0" w:rsidRDefault="00C01F12" w:rsidP="00C01F12"/>
    <w:p w14:paraId="5D4033B6" w14:textId="77777777" w:rsidR="00C01F12" w:rsidRPr="00A529C0" w:rsidRDefault="00C01F12" w:rsidP="00C01F12"/>
    <w:p w14:paraId="030CB9B1" w14:textId="77777777" w:rsidR="00C01F12" w:rsidRPr="00A529C0" w:rsidRDefault="00C01F12" w:rsidP="00C01F12"/>
    <w:p w14:paraId="1A3C7659" w14:textId="77777777" w:rsidR="00C01F12" w:rsidRPr="00A529C0" w:rsidRDefault="00C01F12" w:rsidP="00C01F12"/>
    <w:p w14:paraId="1C94ECE8" w14:textId="77777777" w:rsidR="00C01F12" w:rsidRPr="00A529C0" w:rsidRDefault="00C01F12" w:rsidP="00C01F12"/>
    <w:p w14:paraId="18515015" w14:textId="77777777" w:rsidR="00C01F12" w:rsidRPr="00A529C0" w:rsidRDefault="00C01F12" w:rsidP="00C01F12">
      <w:pPr>
        <w:pStyle w:val="Heading1"/>
        <w:spacing w:before="0"/>
        <w:jc w:val="center"/>
        <w:rPr>
          <w:rFonts w:ascii="Arial" w:hAnsi="Arial" w:cs="Arial"/>
          <w:color w:val="auto"/>
          <w:sz w:val="24"/>
          <w:szCs w:val="24"/>
          <w:u w:val="single"/>
        </w:rPr>
      </w:pPr>
    </w:p>
    <w:p w14:paraId="0279FA44" w14:textId="77777777" w:rsidR="00C01F12" w:rsidRPr="00A529C0" w:rsidRDefault="00C01F12" w:rsidP="00C01F12">
      <w:pPr>
        <w:rPr>
          <w:rFonts w:ascii="Arial" w:hAnsi="Arial" w:cs="Arial"/>
          <w:b/>
          <w:bCs/>
          <w:sz w:val="24"/>
          <w:szCs w:val="24"/>
          <w:u w:val="single"/>
        </w:rPr>
      </w:pPr>
      <w:r w:rsidRPr="00A529C0">
        <w:rPr>
          <w:rFonts w:ascii="Arial" w:hAnsi="Arial" w:cs="Arial"/>
          <w:sz w:val="24"/>
          <w:szCs w:val="24"/>
          <w:u w:val="single"/>
        </w:rPr>
        <w:br w:type="page"/>
      </w:r>
    </w:p>
    <w:p w14:paraId="1C82C4DE" w14:textId="77777777" w:rsidR="00C01F12" w:rsidRPr="00A529C0" w:rsidRDefault="00C01F12" w:rsidP="00C01F12">
      <w:pPr>
        <w:pStyle w:val="Heading1"/>
        <w:spacing w:before="0"/>
        <w:jc w:val="center"/>
        <w:rPr>
          <w:rFonts w:ascii="Arial" w:hAnsi="Arial" w:cs="Arial"/>
          <w:color w:val="auto"/>
          <w:sz w:val="24"/>
          <w:szCs w:val="24"/>
          <w:u w:val="single"/>
        </w:rPr>
      </w:pPr>
    </w:p>
    <w:p w14:paraId="5FC73B09" w14:textId="77777777" w:rsidR="00C01F12" w:rsidRPr="00A529C0" w:rsidRDefault="00C01F12" w:rsidP="00C01F12">
      <w:pPr>
        <w:pStyle w:val="Heading1"/>
        <w:spacing w:before="0"/>
        <w:jc w:val="center"/>
        <w:rPr>
          <w:rFonts w:ascii="Arial" w:hAnsi="Arial" w:cs="Arial"/>
          <w:b w:val="0"/>
          <w:color w:val="auto"/>
          <w:sz w:val="24"/>
          <w:szCs w:val="24"/>
          <w:u w:val="single"/>
        </w:rPr>
      </w:pPr>
      <w:bookmarkStart w:id="2" w:name="_Toc435557526"/>
      <w:r w:rsidRPr="00A529C0">
        <w:rPr>
          <w:rFonts w:ascii="Arial" w:hAnsi="Arial" w:cs="Arial"/>
          <w:color w:val="auto"/>
          <w:sz w:val="24"/>
          <w:szCs w:val="24"/>
          <w:u w:val="single"/>
        </w:rPr>
        <w:t>Acronyms</w:t>
      </w:r>
      <w:bookmarkEnd w:id="2"/>
    </w:p>
    <w:p w14:paraId="7930B690" w14:textId="77777777" w:rsidR="00C01F12" w:rsidRPr="00A529C0" w:rsidRDefault="00C01F12" w:rsidP="00C01F12">
      <w:pPr>
        <w:autoSpaceDE w:val="0"/>
        <w:autoSpaceDN w:val="0"/>
        <w:adjustRightInd w:val="0"/>
        <w:rPr>
          <w:rFonts w:ascii="Arial" w:hAnsi="Arial" w:cs="Arial"/>
        </w:rPr>
      </w:pPr>
    </w:p>
    <w:tbl>
      <w:tblPr>
        <w:tblW w:w="0" w:type="auto"/>
        <w:tblLook w:val="00A0" w:firstRow="1" w:lastRow="0" w:firstColumn="1" w:lastColumn="0" w:noHBand="0" w:noVBand="0"/>
      </w:tblPr>
      <w:tblGrid>
        <w:gridCol w:w="2055"/>
        <w:gridCol w:w="6974"/>
      </w:tblGrid>
      <w:tr w:rsidR="00C01F12" w:rsidRPr="00A529C0" w14:paraId="243EAD60" w14:textId="77777777">
        <w:tc>
          <w:tcPr>
            <w:tcW w:w="2093" w:type="dxa"/>
          </w:tcPr>
          <w:p w14:paraId="5CD89A89" w14:textId="77777777" w:rsidR="00C01F12" w:rsidRPr="00A529C0" w:rsidRDefault="00C01F12" w:rsidP="00C01F12">
            <w:pPr>
              <w:autoSpaceDE w:val="0"/>
              <w:autoSpaceDN w:val="0"/>
              <w:adjustRightInd w:val="0"/>
              <w:spacing w:line="312" w:lineRule="auto"/>
              <w:rPr>
                <w:rFonts w:ascii="Arial" w:hAnsi="Arial" w:cs="Arial"/>
              </w:rPr>
            </w:pPr>
            <w:r w:rsidRPr="00A529C0">
              <w:rPr>
                <w:rFonts w:ascii="Arial" w:hAnsi="Arial" w:cs="Arial"/>
              </w:rPr>
              <w:t>AP</w:t>
            </w:r>
          </w:p>
        </w:tc>
        <w:tc>
          <w:tcPr>
            <w:tcW w:w="7149" w:type="dxa"/>
          </w:tcPr>
          <w:p w14:paraId="7CAD6D15" w14:textId="77777777" w:rsidR="00C01F12" w:rsidRPr="00A529C0" w:rsidRDefault="00C01F12" w:rsidP="00C01F12">
            <w:pPr>
              <w:autoSpaceDE w:val="0"/>
              <w:autoSpaceDN w:val="0"/>
              <w:adjustRightInd w:val="0"/>
              <w:spacing w:line="312" w:lineRule="auto"/>
              <w:rPr>
                <w:rFonts w:ascii="Arial" w:hAnsi="Arial" w:cs="Arial"/>
              </w:rPr>
            </w:pPr>
            <w:r w:rsidRPr="00A529C0">
              <w:rPr>
                <w:rFonts w:ascii="Arial" w:hAnsi="Arial" w:cs="Arial"/>
              </w:rPr>
              <w:t>Affected Person</w:t>
            </w:r>
          </w:p>
        </w:tc>
      </w:tr>
      <w:tr w:rsidR="00C01F12" w:rsidRPr="00A529C0" w14:paraId="3224324C" w14:textId="77777777">
        <w:tc>
          <w:tcPr>
            <w:tcW w:w="2093" w:type="dxa"/>
          </w:tcPr>
          <w:p w14:paraId="138E0156" w14:textId="77777777" w:rsidR="00C01F12" w:rsidRPr="00A529C0" w:rsidRDefault="00C01F12" w:rsidP="00C01F12">
            <w:pPr>
              <w:autoSpaceDE w:val="0"/>
              <w:autoSpaceDN w:val="0"/>
              <w:adjustRightInd w:val="0"/>
              <w:spacing w:line="312" w:lineRule="auto"/>
              <w:rPr>
                <w:rFonts w:ascii="Arial" w:hAnsi="Arial" w:cs="Arial"/>
              </w:rPr>
            </w:pPr>
            <w:r w:rsidRPr="00A529C0">
              <w:rPr>
                <w:rFonts w:ascii="Arial" w:hAnsi="Arial" w:cs="Arial"/>
              </w:rPr>
              <w:t>aRAP</w:t>
            </w:r>
          </w:p>
        </w:tc>
        <w:tc>
          <w:tcPr>
            <w:tcW w:w="7149" w:type="dxa"/>
          </w:tcPr>
          <w:p w14:paraId="49D60254" w14:textId="77777777" w:rsidR="00C01F12" w:rsidRPr="00A529C0" w:rsidRDefault="00C01F12" w:rsidP="00C01F12">
            <w:pPr>
              <w:autoSpaceDE w:val="0"/>
              <w:autoSpaceDN w:val="0"/>
              <w:adjustRightInd w:val="0"/>
              <w:spacing w:line="312" w:lineRule="auto"/>
              <w:rPr>
                <w:rFonts w:ascii="Arial" w:hAnsi="Arial" w:cs="Arial"/>
              </w:rPr>
            </w:pPr>
            <w:r w:rsidRPr="00A529C0">
              <w:rPr>
                <w:rFonts w:ascii="Arial" w:hAnsi="Arial" w:cs="Arial"/>
              </w:rPr>
              <w:t xml:space="preserve">Abbreviated Resettlement Action Plans </w:t>
            </w:r>
          </w:p>
        </w:tc>
      </w:tr>
      <w:tr w:rsidR="00C01F12" w:rsidRPr="00A529C0" w14:paraId="1C935CE0" w14:textId="77777777">
        <w:tc>
          <w:tcPr>
            <w:tcW w:w="2093" w:type="dxa"/>
          </w:tcPr>
          <w:p w14:paraId="31AA6906" w14:textId="77777777" w:rsidR="00C01F12" w:rsidRPr="00A529C0" w:rsidRDefault="00C01F12" w:rsidP="00C01F12">
            <w:pPr>
              <w:autoSpaceDE w:val="0"/>
              <w:autoSpaceDN w:val="0"/>
              <w:adjustRightInd w:val="0"/>
              <w:spacing w:line="312" w:lineRule="auto"/>
              <w:rPr>
                <w:rFonts w:ascii="Arial" w:hAnsi="Arial" w:cs="Arial"/>
              </w:rPr>
            </w:pPr>
            <w:r w:rsidRPr="00A529C0">
              <w:rPr>
                <w:rFonts w:ascii="Arial" w:hAnsi="Arial" w:cs="Arial"/>
              </w:rPr>
              <w:t>ARS OJSC</w:t>
            </w:r>
          </w:p>
        </w:tc>
        <w:tc>
          <w:tcPr>
            <w:tcW w:w="7149" w:type="dxa"/>
          </w:tcPr>
          <w:p w14:paraId="718BD5BB" w14:textId="77777777" w:rsidR="00C01F12" w:rsidRPr="00A529C0" w:rsidRDefault="00C01F12" w:rsidP="00C01F12">
            <w:pPr>
              <w:autoSpaceDE w:val="0"/>
              <w:autoSpaceDN w:val="0"/>
              <w:adjustRightInd w:val="0"/>
              <w:spacing w:line="312" w:lineRule="auto"/>
              <w:rPr>
                <w:rFonts w:ascii="Arial" w:hAnsi="Arial" w:cs="Arial"/>
              </w:rPr>
            </w:pPr>
            <w:r w:rsidRPr="00A529C0">
              <w:rPr>
                <w:rFonts w:ascii="Arial" w:hAnsi="Arial" w:cs="Arial"/>
              </w:rPr>
              <w:t>Azer Road Service Open Joint-Stock Company</w:t>
            </w:r>
          </w:p>
        </w:tc>
      </w:tr>
      <w:tr w:rsidR="00C01F12" w:rsidRPr="00A529C0" w14:paraId="5CE204F6" w14:textId="77777777" w:rsidTr="00F94D09">
        <w:tc>
          <w:tcPr>
            <w:tcW w:w="2093" w:type="dxa"/>
          </w:tcPr>
          <w:p w14:paraId="5C5EAD41" w14:textId="77777777" w:rsidR="00C01F12" w:rsidRPr="00A529C0" w:rsidRDefault="00C01F12" w:rsidP="00C01F12">
            <w:pPr>
              <w:autoSpaceDE w:val="0"/>
              <w:autoSpaceDN w:val="0"/>
              <w:adjustRightInd w:val="0"/>
              <w:spacing w:line="312" w:lineRule="auto"/>
              <w:rPr>
                <w:rFonts w:ascii="Arial" w:hAnsi="Arial" w:cs="Arial"/>
              </w:rPr>
            </w:pPr>
            <w:r w:rsidRPr="00A529C0">
              <w:rPr>
                <w:rFonts w:ascii="Arial" w:hAnsi="Arial" w:cs="Arial"/>
              </w:rPr>
              <w:t>ARS-LAD</w:t>
            </w:r>
          </w:p>
          <w:p w14:paraId="37297313" w14:textId="77777777" w:rsidR="009E7B98" w:rsidRPr="00A529C0" w:rsidRDefault="009E7B98" w:rsidP="00C01F12">
            <w:pPr>
              <w:autoSpaceDE w:val="0"/>
              <w:autoSpaceDN w:val="0"/>
              <w:adjustRightInd w:val="0"/>
              <w:spacing w:line="312" w:lineRule="auto"/>
              <w:rPr>
                <w:rFonts w:ascii="Arial" w:hAnsi="Arial" w:cs="Arial"/>
              </w:rPr>
            </w:pPr>
            <w:r w:rsidRPr="00A529C0">
              <w:rPr>
                <w:rFonts w:ascii="Arial" w:hAnsi="Arial" w:cs="Arial"/>
              </w:rPr>
              <w:t>AP</w:t>
            </w:r>
          </w:p>
        </w:tc>
        <w:tc>
          <w:tcPr>
            <w:tcW w:w="7149" w:type="dxa"/>
          </w:tcPr>
          <w:p w14:paraId="4C307F49" w14:textId="77777777" w:rsidR="00B9040A" w:rsidRPr="00A529C0" w:rsidRDefault="00C01F12" w:rsidP="003834E4">
            <w:pPr>
              <w:autoSpaceDE w:val="0"/>
              <w:autoSpaceDN w:val="0"/>
              <w:adjustRightInd w:val="0"/>
              <w:spacing w:line="312" w:lineRule="auto"/>
              <w:rPr>
                <w:rFonts w:ascii="Arial" w:hAnsi="Arial" w:cs="Arial"/>
              </w:rPr>
            </w:pPr>
            <w:r w:rsidRPr="00A529C0">
              <w:rPr>
                <w:rFonts w:ascii="Arial" w:hAnsi="Arial" w:cs="Arial"/>
              </w:rPr>
              <w:t>Azer Road Service-Land Acquisition Department</w:t>
            </w:r>
          </w:p>
          <w:p w14:paraId="7B8FF61F" w14:textId="77777777" w:rsidR="009E7B98" w:rsidRPr="00A529C0" w:rsidRDefault="009E7B98" w:rsidP="003834E4">
            <w:pPr>
              <w:autoSpaceDE w:val="0"/>
              <w:autoSpaceDN w:val="0"/>
              <w:adjustRightInd w:val="0"/>
              <w:spacing w:line="312" w:lineRule="auto"/>
              <w:rPr>
                <w:rFonts w:ascii="Arial" w:hAnsi="Arial" w:cs="Arial"/>
              </w:rPr>
            </w:pPr>
            <w:r w:rsidRPr="00A529C0">
              <w:rPr>
                <w:rFonts w:ascii="Arial" w:hAnsi="Arial" w:cs="Arial"/>
              </w:rPr>
              <w:t>Affected Person</w:t>
            </w:r>
          </w:p>
        </w:tc>
      </w:tr>
      <w:tr w:rsidR="00C01F12" w:rsidRPr="00A529C0" w14:paraId="589DF2DF" w14:textId="77777777" w:rsidTr="00F94D09">
        <w:tc>
          <w:tcPr>
            <w:tcW w:w="2093" w:type="dxa"/>
          </w:tcPr>
          <w:p w14:paraId="65E53B64" w14:textId="77777777" w:rsidR="00C01F12" w:rsidRPr="00A529C0" w:rsidRDefault="00C01F12" w:rsidP="00C01F12">
            <w:pPr>
              <w:autoSpaceDE w:val="0"/>
              <w:autoSpaceDN w:val="0"/>
              <w:adjustRightInd w:val="0"/>
              <w:spacing w:line="312" w:lineRule="auto"/>
              <w:rPr>
                <w:rFonts w:ascii="Arial" w:hAnsi="Arial" w:cs="Arial"/>
              </w:rPr>
            </w:pPr>
            <w:r w:rsidRPr="00A529C0">
              <w:rPr>
                <w:rFonts w:ascii="Arial" w:hAnsi="Arial" w:cs="Arial"/>
              </w:rPr>
              <w:t>ARS-PIU</w:t>
            </w:r>
          </w:p>
        </w:tc>
        <w:tc>
          <w:tcPr>
            <w:tcW w:w="7149" w:type="dxa"/>
          </w:tcPr>
          <w:p w14:paraId="262445FE" w14:textId="77777777" w:rsidR="00C01F12" w:rsidRPr="00A529C0" w:rsidRDefault="00C01F12" w:rsidP="00C01F12">
            <w:pPr>
              <w:autoSpaceDE w:val="0"/>
              <w:autoSpaceDN w:val="0"/>
              <w:adjustRightInd w:val="0"/>
              <w:spacing w:line="312" w:lineRule="auto"/>
              <w:rPr>
                <w:rFonts w:ascii="Arial" w:hAnsi="Arial" w:cs="Arial"/>
              </w:rPr>
            </w:pPr>
            <w:r w:rsidRPr="00A529C0">
              <w:rPr>
                <w:rFonts w:ascii="Arial" w:hAnsi="Arial" w:cs="Arial"/>
              </w:rPr>
              <w:t>Azer Road Service- Project Implementation Unit</w:t>
            </w:r>
          </w:p>
        </w:tc>
      </w:tr>
      <w:tr w:rsidR="00C01F12" w:rsidRPr="00A529C0" w14:paraId="678E54DC" w14:textId="77777777" w:rsidTr="00F94D09">
        <w:tc>
          <w:tcPr>
            <w:tcW w:w="2093" w:type="dxa"/>
          </w:tcPr>
          <w:p w14:paraId="3E7B276F" w14:textId="77777777" w:rsidR="00C01F12" w:rsidRPr="00A529C0" w:rsidRDefault="00C01F12" w:rsidP="00C01F12">
            <w:pPr>
              <w:autoSpaceDE w:val="0"/>
              <w:autoSpaceDN w:val="0"/>
              <w:adjustRightInd w:val="0"/>
              <w:spacing w:line="312" w:lineRule="auto"/>
              <w:rPr>
                <w:rFonts w:ascii="Arial" w:hAnsi="Arial" w:cs="Arial"/>
              </w:rPr>
            </w:pPr>
            <w:r w:rsidRPr="00A529C0">
              <w:rPr>
                <w:rFonts w:ascii="Arial" w:hAnsi="Arial" w:cs="Arial"/>
              </w:rPr>
              <w:t>CA</w:t>
            </w:r>
          </w:p>
        </w:tc>
        <w:tc>
          <w:tcPr>
            <w:tcW w:w="7149" w:type="dxa"/>
          </w:tcPr>
          <w:p w14:paraId="15A49FAC" w14:textId="77777777" w:rsidR="00C01F12" w:rsidRPr="00A529C0" w:rsidRDefault="00C01F12" w:rsidP="00C01F12">
            <w:pPr>
              <w:autoSpaceDE w:val="0"/>
              <w:autoSpaceDN w:val="0"/>
              <w:adjustRightInd w:val="0"/>
              <w:spacing w:line="312" w:lineRule="auto"/>
              <w:jc w:val="both"/>
              <w:rPr>
                <w:rFonts w:ascii="Arial" w:hAnsi="Arial" w:cs="Arial"/>
              </w:rPr>
            </w:pPr>
            <w:r w:rsidRPr="00A529C0">
              <w:rPr>
                <w:rFonts w:ascii="Arial" w:hAnsi="Arial" w:cs="Arial"/>
              </w:rPr>
              <w:t>Control Authority</w:t>
            </w:r>
          </w:p>
        </w:tc>
      </w:tr>
      <w:tr w:rsidR="00C01F12" w:rsidRPr="00A529C0" w14:paraId="5E6E8D16" w14:textId="77777777" w:rsidTr="00F94D09">
        <w:tc>
          <w:tcPr>
            <w:tcW w:w="2093" w:type="dxa"/>
          </w:tcPr>
          <w:p w14:paraId="5A5A71C8" w14:textId="77777777" w:rsidR="00C01F12" w:rsidRPr="00A529C0" w:rsidRDefault="00C01F12" w:rsidP="00C01F12">
            <w:pPr>
              <w:autoSpaceDE w:val="0"/>
              <w:autoSpaceDN w:val="0"/>
              <w:adjustRightInd w:val="0"/>
              <w:spacing w:line="312" w:lineRule="auto"/>
              <w:rPr>
                <w:rFonts w:ascii="Arial" w:hAnsi="Arial" w:cs="Arial"/>
              </w:rPr>
            </w:pPr>
            <w:r w:rsidRPr="00A529C0">
              <w:rPr>
                <w:rFonts w:ascii="Arial" w:hAnsi="Arial" w:cs="Arial"/>
              </w:rPr>
              <w:t>CBOs</w:t>
            </w:r>
          </w:p>
        </w:tc>
        <w:tc>
          <w:tcPr>
            <w:tcW w:w="7149" w:type="dxa"/>
          </w:tcPr>
          <w:p w14:paraId="5ACBFB24" w14:textId="77777777" w:rsidR="00C01F12" w:rsidRPr="00A529C0" w:rsidRDefault="00C01F12" w:rsidP="00C01F12">
            <w:pPr>
              <w:autoSpaceDE w:val="0"/>
              <w:autoSpaceDN w:val="0"/>
              <w:adjustRightInd w:val="0"/>
              <w:spacing w:line="312" w:lineRule="auto"/>
              <w:jc w:val="both"/>
              <w:rPr>
                <w:rFonts w:ascii="Arial" w:hAnsi="Arial" w:cs="Arial"/>
              </w:rPr>
            </w:pPr>
            <w:r w:rsidRPr="00A529C0">
              <w:rPr>
                <w:rFonts w:ascii="Arial" w:hAnsi="Arial" w:cs="Arial"/>
              </w:rPr>
              <w:t xml:space="preserve">Community Based Organizations </w:t>
            </w:r>
          </w:p>
        </w:tc>
      </w:tr>
      <w:tr w:rsidR="00C01F12" w:rsidRPr="00A529C0" w14:paraId="6CE84D8A" w14:textId="77777777" w:rsidTr="00F94D09">
        <w:tc>
          <w:tcPr>
            <w:tcW w:w="2093" w:type="dxa"/>
          </w:tcPr>
          <w:p w14:paraId="52276C3E" w14:textId="77777777" w:rsidR="00C01F12" w:rsidRPr="00A529C0" w:rsidRDefault="00C01F12" w:rsidP="00C01F12">
            <w:pPr>
              <w:autoSpaceDE w:val="0"/>
              <w:autoSpaceDN w:val="0"/>
              <w:adjustRightInd w:val="0"/>
              <w:spacing w:line="312" w:lineRule="auto"/>
              <w:rPr>
                <w:rFonts w:ascii="Arial" w:hAnsi="Arial" w:cs="Arial"/>
              </w:rPr>
            </w:pPr>
            <w:r w:rsidRPr="00A529C0">
              <w:rPr>
                <w:rFonts w:ascii="Arial" w:hAnsi="Arial" w:cs="Arial"/>
              </w:rPr>
              <w:t>EA</w:t>
            </w:r>
          </w:p>
        </w:tc>
        <w:tc>
          <w:tcPr>
            <w:tcW w:w="7149" w:type="dxa"/>
          </w:tcPr>
          <w:p w14:paraId="4D706BE7" w14:textId="77777777" w:rsidR="00C01F12" w:rsidRPr="00A529C0" w:rsidRDefault="00C01F12" w:rsidP="00C01F12">
            <w:pPr>
              <w:autoSpaceDE w:val="0"/>
              <w:autoSpaceDN w:val="0"/>
              <w:adjustRightInd w:val="0"/>
              <w:spacing w:line="312" w:lineRule="auto"/>
              <w:rPr>
                <w:rFonts w:ascii="Arial" w:hAnsi="Arial" w:cs="Arial"/>
              </w:rPr>
            </w:pPr>
            <w:r w:rsidRPr="00A529C0">
              <w:rPr>
                <w:rFonts w:ascii="Arial" w:hAnsi="Arial" w:cs="Arial"/>
              </w:rPr>
              <w:t>Expropriation Authority</w:t>
            </w:r>
          </w:p>
        </w:tc>
      </w:tr>
      <w:tr w:rsidR="00C01F12" w:rsidRPr="00A529C0" w14:paraId="7EBCD451" w14:textId="77777777" w:rsidTr="00F94D09">
        <w:tc>
          <w:tcPr>
            <w:tcW w:w="2093" w:type="dxa"/>
          </w:tcPr>
          <w:p w14:paraId="26F3920F" w14:textId="77777777" w:rsidR="00C01F12" w:rsidRPr="00A529C0" w:rsidRDefault="00C01F12" w:rsidP="00C01F12">
            <w:pPr>
              <w:autoSpaceDE w:val="0"/>
              <w:autoSpaceDN w:val="0"/>
              <w:adjustRightInd w:val="0"/>
              <w:spacing w:line="312" w:lineRule="auto"/>
              <w:rPr>
                <w:rFonts w:ascii="Arial" w:hAnsi="Arial" w:cs="Arial"/>
              </w:rPr>
            </w:pPr>
            <w:r w:rsidRPr="00A529C0">
              <w:rPr>
                <w:rFonts w:ascii="Arial" w:hAnsi="Arial" w:cs="Arial"/>
              </w:rPr>
              <w:t>GoA</w:t>
            </w:r>
          </w:p>
        </w:tc>
        <w:tc>
          <w:tcPr>
            <w:tcW w:w="7149" w:type="dxa"/>
          </w:tcPr>
          <w:p w14:paraId="693704B7" w14:textId="77777777" w:rsidR="00C01F12" w:rsidRPr="00A529C0" w:rsidRDefault="00C01F12" w:rsidP="00C01F12">
            <w:pPr>
              <w:autoSpaceDE w:val="0"/>
              <w:autoSpaceDN w:val="0"/>
              <w:adjustRightInd w:val="0"/>
              <w:spacing w:line="312" w:lineRule="auto"/>
              <w:rPr>
                <w:rFonts w:ascii="Arial" w:hAnsi="Arial" w:cs="Arial"/>
              </w:rPr>
            </w:pPr>
            <w:r w:rsidRPr="00A529C0">
              <w:rPr>
                <w:rFonts w:ascii="Arial" w:hAnsi="Arial" w:cs="Arial"/>
              </w:rPr>
              <w:t xml:space="preserve">Government of Azerbaijan </w:t>
            </w:r>
          </w:p>
        </w:tc>
      </w:tr>
      <w:tr w:rsidR="00C01F12" w:rsidRPr="00A529C0" w14:paraId="2376856F" w14:textId="77777777" w:rsidTr="00F94D09">
        <w:tc>
          <w:tcPr>
            <w:tcW w:w="2093" w:type="dxa"/>
          </w:tcPr>
          <w:p w14:paraId="2D2A2096" w14:textId="77777777" w:rsidR="00C01F12" w:rsidRPr="00A529C0" w:rsidRDefault="00C01F12" w:rsidP="00C01F12">
            <w:pPr>
              <w:autoSpaceDE w:val="0"/>
              <w:autoSpaceDN w:val="0"/>
              <w:adjustRightInd w:val="0"/>
              <w:spacing w:line="312" w:lineRule="auto"/>
              <w:rPr>
                <w:rFonts w:ascii="Arial" w:hAnsi="Arial" w:cs="Arial"/>
              </w:rPr>
            </w:pPr>
            <w:r w:rsidRPr="00A529C0">
              <w:rPr>
                <w:rFonts w:ascii="Arial" w:hAnsi="Arial" w:cs="Arial"/>
              </w:rPr>
              <w:t>GRC</w:t>
            </w:r>
          </w:p>
        </w:tc>
        <w:tc>
          <w:tcPr>
            <w:tcW w:w="7149" w:type="dxa"/>
          </w:tcPr>
          <w:p w14:paraId="4430E964" w14:textId="77777777" w:rsidR="00C01F12" w:rsidRPr="00A529C0" w:rsidRDefault="00C01F12" w:rsidP="00C01F12">
            <w:pPr>
              <w:autoSpaceDE w:val="0"/>
              <w:autoSpaceDN w:val="0"/>
              <w:adjustRightInd w:val="0"/>
              <w:spacing w:line="312" w:lineRule="auto"/>
              <w:rPr>
                <w:rFonts w:ascii="Arial" w:hAnsi="Arial" w:cs="Arial"/>
              </w:rPr>
            </w:pPr>
            <w:r w:rsidRPr="00A529C0">
              <w:rPr>
                <w:rFonts w:ascii="Arial" w:hAnsi="Arial" w:cs="Arial"/>
              </w:rPr>
              <w:t>Grievance Redress Committees</w:t>
            </w:r>
          </w:p>
        </w:tc>
      </w:tr>
      <w:tr w:rsidR="00C01F12" w:rsidRPr="00A529C0" w14:paraId="63FF2738" w14:textId="77777777" w:rsidTr="00F94D09">
        <w:tc>
          <w:tcPr>
            <w:tcW w:w="2093" w:type="dxa"/>
          </w:tcPr>
          <w:p w14:paraId="14E9C094" w14:textId="77777777" w:rsidR="00C01F12" w:rsidRPr="00A529C0" w:rsidRDefault="00C01F12" w:rsidP="00C01F12">
            <w:pPr>
              <w:autoSpaceDE w:val="0"/>
              <w:autoSpaceDN w:val="0"/>
              <w:adjustRightInd w:val="0"/>
              <w:spacing w:line="312" w:lineRule="auto"/>
              <w:rPr>
                <w:rFonts w:ascii="Arial" w:hAnsi="Arial" w:cs="Arial"/>
              </w:rPr>
            </w:pPr>
            <w:r w:rsidRPr="00A529C0">
              <w:rPr>
                <w:rFonts w:ascii="Arial" w:hAnsi="Arial" w:cs="Arial"/>
              </w:rPr>
              <w:t>GRM</w:t>
            </w:r>
          </w:p>
        </w:tc>
        <w:tc>
          <w:tcPr>
            <w:tcW w:w="7149" w:type="dxa"/>
          </w:tcPr>
          <w:p w14:paraId="668DABA8" w14:textId="77777777" w:rsidR="00C01F12" w:rsidRPr="00A529C0" w:rsidRDefault="00C01F12" w:rsidP="00C01F12">
            <w:pPr>
              <w:autoSpaceDE w:val="0"/>
              <w:autoSpaceDN w:val="0"/>
              <w:adjustRightInd w:val="0"/>
              <w:spacing w:line="312" w:lineRule="auto"/>
              <w:rPr>
                <w:rFonts w:ascii="Arial" w:hAnsi="Arial" w:cs="Arial"/>
              </w:rPr>
            </w:pPr>
            <w:r w:rsidRPr="00A529C0">
              <w:rPr>
                <w:rFonts w:ascii="Arial" w:hAnsi="Arial" w:cs="Arial"/>
              </w:rPr>
              <w:t xml:space="preserve">Grievance Redress Mechanism </w:t>
            </w:r>
          </w:p>
        </w:tc>
      </w:tr>
      <w:tr w:rsidR="00C01F12" w:rsidRPr="00A529C0" w14:paraId="05E9D49C" w14:textId="77777777" w:rsidTr="00F94D09">
        <w:tc>
          <w:tcPr>
            <w:tcW w:w="2093" w:type="dxa"/>
          </w:tcPr>
          <w:p w14:paraId="4E906B5B" w14:textId="77777777" w:rsidR="00C01F12" w:rsidRPr="00A529C0" w:rsidRDefault="00C01F12" w:rsidP="00C01F12">
            <w:pPr>
              <w:autoSpaceDE w:val="0"/>
              <w:autoSpaceDN w:val="0"/>
              <w:adjustRightInd w:val="0"/>
              <w:spacing w:line="312" w:lineRule="auto"/>
              <w:rPr>
                <w:rFonts w:ascii="Arial" w:hAnsi="Arial" w:cs="Arial"/>
              </w:rPr>
            </w:pPr>
            <w:r w:rsidRPr="00A529C0">
              <w:rPr>
                <w:rFonts w:ascii="Arial" w:hAnsi="Arial" w:cs="Arial"/>
              </w:rPr>
              <w:t>IBRD</w:t>
            </w:r>
          </w:p>
        </w:tc>
        <w:tc>
          <w:tcPr>
            <w:tcW w:w="7149" w:type="dxa"/>
          </w:tcPr>
          <w:p w14:paraId="15735E00" w14:textId="77777777" w:rsidR="00C01F12" w:rsidRPr="00A529C0" w:rsidRDefault="00C01F12" w:rsidP="00C01F12">
            <w:pPr>
              <w:autoSpaceDE w:val="0"/>
              <w:autoSpaceDN w:val="0"/>
              <w:adjustRightInd w:val="0"/>
              <w:spacing w:line="312" w:lineRule="auto"/>
              <w:rPr>
                <w:rFonts w:ascii="Arial" w:hAnsi="Arial" w:cs="Arial"/>
              </w:rPr>
            </w:pPr>
            <w:r w:rsidRPr="00A529C0">
              <w:rPr>
                <w:rFonts w:ascii="Arial" w:hAnsi="Arial" w:cs="Arial"/>
              </w:rPr>
              <w:t xml:space="preserve">International Bank for Reconstruction and Development </w:t>
            </w:r>
          </w:p>
        </w:tc>
      </w:tr>
      <w:tr w:rsidR="00C01F12" w:rsidRPr="00A529C0" w14:paraId="46D36DCE" w14:textId="77777777" w:rsidTr="00F94D09">
        <w:tc>
          <w:tcPr>
            <w:tcW w:w="2093" w:type="dxa"/>
          </w:tcPr>
          <w:p w14:paraId="768E1765" w14:textId="77777777" w:rsidR="00C01F12" w:rsidRPr="00A529C0" w:rsidRDefault="00C01F12" w:rsidP="00C01F12">
            <w:pPr>
              <w:autoSpaceDE w:val="0"/>
              <w:autoSpaceDN w:val="0"/>
              <w:adjustRightInd w:val="0"/>
              <w:spacing w:line="312" w:lineRule="auto"/>
              <w:rPr>
                <w:rFonts w:ascii="Arial" w:hAnsi="Arial" w:cs="Arial"/>
              </w:rPr>
            </w:pPr>
            <w:r w:rsidRPr="00A529C0">
              <w:rPr>
                <w:rFonts w:ascii="Arial" w:hAnsi="Arial" w:cs="Arial"/>
              </w:rPr>
              <w:t>IDPs</w:t>
            </w:r>
          </w:p>
        </w:tc>
        <w:tc>
          <w:tcPr>
            <w:tcW w:w="7149" w:type="dxa"/>
          </w:tcPr>
          <w:p w14:paraId="44247CC5" w14:textId="77777777" w:rsidR="00C01F12" w:rsidRPr="00A529C0" w:rsidRDefault="00C01F12" w:rsidP="00C01F12">
            <w:pPr>
              <w:autoSpaceDE w:val="0"/>
              <w:autoSpaceDN w:val="0"/>
              <w:adjustRightInd w:val="0"/>
              <w:spacing w:line="312" w:lineRule="auto"/>
              <w:rPr>
                <w:rFonts w:ascii="Arial" w:hAnsi="Arial" w:cs="Arial"/>
              </w:rPr>
            </w:pPr>
            <w:r w:rsidRPr="00A529C0">
              <w:rPr>
                <w:rFonts w:ascii="Arial" w:hAnsi="Arial" w:cs="Arial"/>
              </w:rPr>
              <w:t xml:space="preserve">Internally Displaced People </w:t>
            </w:r>
          </w:p>
        </w:tc>
      </w:tr>
      <w:tr w:rsidR="00C01F12" w:rsidRPr="00A529C0" w14:paraId="34799B1F" w14:textId="77777777" w:rsidTr="00F94D09">
        <w:tc>
          <w:tcPr>
            <w:tcW w:w="2093" w:type="dxa"/>
          </w:tcPr>
          <w:p w14:paraId="38284251" w14:textId="77777777" w:rsidR="00C01F12" w:rsidRPr="00A529C0" w:rsidRDefault="00C01F12" w:rsidP="00C01F12">
            <w:pPr>
              <w:autoSpaceDE w:val="0"/>
              <w:autoSpaceDN w:val="0"/>
              <w:adjustRightInd w:val="0"/>
              <w:spacing w:line="312" w:lineRule="auto"/>
              <w:rPr>
                <w:rFonts w:ascii="Arial" w:hAnsi="Arial" w:cs="Arial"/>
              </w:rPr>
            </w:pPr>
            <w:r w:rsidRPr="00A529C0">
              <w:rPr>
                <w:rFonts w:ascii="Arial" w:hAnsi="Arial" w:cs="Arial"/>
              </w:rPr>
              <w:t>LAD</w:t>
            </w:r>
          </w:p>
        </w:tc>
        <w:tc>
          <w:tcPr>
            <w:tcW w:w="7149" w:type="dxa"/>
          </w:tcPr>
          <w:p w14:paraId="7B84E607" w14:textId="77777777" w:rsidR="00C01F12" w:rsidRPr="00A529C0" w:rsidRDefault="00C01F12" w:rsidP="00C01F12">
            <w:pPr>
              <w:autoSpaceDE w:val="0"/>
              <w:autoSpaceDN w:val="0"/>
              <w:adjustRightInd w:val="0"/>
              <w:spacing w:line="312" w:lineRule="auto"/>
              <w:rPr>
                <w:rFonts w:ascii="Arial" w:hAnsi="Arial" w:cs="Arial"/>
              </w:rPr>
            </w:pPr>
            <w:r w:rsidRPr="00A529C0">
              <w:rPr>
                <w:rFonts w:ascii="Arial" w:hAnsi="Arial" w:cs="Arial"/>
              </w:rPr>
              <w:t xml:space="preserve">Land Acquisition Division </w:t>
            </w:r>
          </w:p>
        </w:tc>
      </w:tr>
      <w:tr w:rsidR="00C01F12" w:rsidRPr="00A529C0" w14:paraId="6D5D0A58" w14:textId="77777777" w:rsidTr="00F94D09">
        <w:tc>
          <w:tcPr>
            <w:tcW w:w="2093" w:type="dxa"/>
          </w:tcPr>
          <w:p w14:paraId="3840C26A" w14:textId="77777777" w:rsidR="00C01F12" w:rsidRPr="00A529C0" w:rsidRDefault="00C01F12" w:rsidP="00C01F12">
            <w:pPr>
              <w:autoSpaceDE w:val="0"/>
              <w:autoSpaceDN w:val="0"/>
              <w:adjustRightInd w:val="0"/>
              <w:spacing w:line="312" w:lineRule="auto"/>
              <w:rPr>
                <w:rFonts w:ascii="Arial" w:hAnsi="Arial" w:cs="Arial"/>
              </w:rPr>
            </w:pPr>
            <w:r w:rsidRPr="00A529C0">
              <w:rPr>
                <w:rFonts w:ascii="Arial" w:hAnsi="Arial" w:cs="Arial"/>
              </w:rPr>
              <w:t>LALSN</w:t>
            </w:r>
          </w:p>
        </w:tc>
        <w:tc>
          <w:tcPr>
            <w:tcW w:w="7149" w:type="dxa"/>
          </w:tcPr>
          <w:p w14:paraId="276F214B" w14:textId="77777777" w:rsidR="00C01F12" w:rsidRPr="00A529C0" w:rsidRDefault="00C01F12" w:rsidP="00C01F12">
            <w:pPr>
              <w:autoSpaceDE w:val="0"/>
              <w:autoSpaceDN w:val="0"/>
              <w:adjustRightInd w:val="0"/>
              <w:spacing w:line="312" w:lineRule="auto"/>
              <w:rPr>
                <w:rFonts w:ascii="Arial" w:hAnsi="Arial" w:cs="Arial"/>
              </w:rPr>
            </w:pPr>
            <w:r w:rsidRPr="00A529C0">
              <w:rPr>
                <w:rFonts w:ascii="Arial" w:hAnsi="Arial" w:cs="Arial"/>
              </w:rPr>
              <w:t xml:space="preserve">Law on Acquisition of Lands for States Needs </w:t>
            </w:r>
          </w:p>
        </w:tc>
      </w:tr>
      <w:tr w:rsidR="00C01F12" w:rsidRPr="00A529C0" w14:paraId="1A1115AC" w14:textId="77777777" w:rsidTr="00F94D09">
        <w:tc>
          <w:tcPr>
            <w:tcW w:w="2093" w:type="dxa"/>
          </w:tcPr>
          <w:p w14:paraId="2562B27A" w14:textId="77777777" w:rsidR="00C01F12" w:rsidRPr="00A529C0" w:rsidRDefault="00C01F12" w:rsidP="00C01F12">
            <w:pPr>
              <w:autoSpaceDE w:val="0"/>
              <w:autoSpaceDN w:val="0"/>
              <w:adjustRightInd w:val="0"/>
              <w:spacing w:line="312" w:lineRule="auto"/>
              <w:rPr>
                <w:rFonts w:ascii="Arial" w:hAnsi="Arial" w:cs="Arial"/>
              </w:rPr>
            </w:pPr>
            <w:r w:rsidRPr="00A529C0">
              <w:rPr>
                <w:rFonts w:ascii="Arial" w:hAnsi="Arial" w:cs="Arial"/>
              </w:rPr>
              <w:t>LAR</w:t>
            </w:r>
          </w:p>
        </w:tc>
        <w:tc>
          <w:tcPr>
            <w:tcW w:w="7149" w:type="dxa"/>
          </w:tcPr>
          <w:p w14:paraId="5665CA5C" w14:textId="77777777" w:rsidR="00C01F12" w:rsidRPr="00A529C0" w:rsidRDefault="00C01F12" w:rsidP="00C01F12">
            <w:pPr>
              <w:autoSpaceDE w:val="0"/>
              <w:autoSpaceDN w:val="0"/>
              <w:adjustRightInd w:val="0"/>
              <w:spacing w:line="312" w:lineRule="auto"/>
              <w:rPr>
                <w:rFonts w:ascii="Arial" w:hAnsi="Arial" w:cs="Arial"/>
              </w:rPr>
            </w:pPr>
            <w:r w:rsidRPr="00A529C0">
              <w:rPr>
                <w:rFonts w:ascii="Arial" w:hAnsi="Arial" w:cs="Arial"/>
              </w:rPr>
              <w:t>Land Acquisition and Resettlement</w:t>
            </w:r>
          </w:p>
        </w:tc>
      </w:tr>
      <w:tr w:rsidR="00C01F12" w:rsidRPr="00A529C0" w14:paraId="71204A50" w14:textId="77777777" w:rsidTr="00F94D09">
        <w:tc>
          <w:tcPr>
            <w:tcW w:w="2093" w:type="dxa"/>
          </w:tcPr>
          <w:p w14:paraId="1C7930B1" w14:textId="77777777" w:rsidR="00C01F12" w:rsidRPr="00A529C0" w:rsidRDefault="00C01F12" w:rsidP="00C01F12">
            <w:pPr>
              <w:autoSpaceDE w:val="0"/>
              <w:autoSpaceDN w:val="0"/>
              <w:adjustRightInd w:val="0"/>
              <w:spacing w:line="312" w:lineRule="auto"/>
              <w:rPr>
                <w:rFonts w:ascii="Arial" w:hAnsi="Arial" w:cs="Arial"/>
              </w:rPr>
            </w:pPr>
            <w:r w:rsidRPr="00A529C0">
              <w:rPr>
                <w:rFonts w:ascii="Arial" w:hAnsi="Arial" w:cs="Arial"/>
              </w:rPr>
              <w:t>MoF</w:t>
            </w:r>
          </w:p>
        </w:tc>
        <w:tc>
          <w:tcPr>
            <w:tcW w:w="7149" w:type="dxa"/>
          </w:tcPr>
          <w:p w14:paraId="704DBB88" w14:textId="77777777" w:rsidR="00C01F12" w:rsidRPr="00A529C0" w:rsidRDefault="00C01F12" w:rsidP="00C01F12">
            <w:pPr>
              <w:autoSpaceDE w:val="0"/>
              <w:autoSpaceDN w:val="0"/>
              <w:adjustRightInd w:val="0"/>
              <w:spacing w:line="312" w:lineRule="auto"/>
              <w:rPr>
                <w:rFonts w:ascii="Arial" w:hAnsi="Arial" w:cs="Arial"/>
              </w:rPr>
            </w:pPr>
            <w:r w:rsidRPr="00A529C0">
              <w:rPr>
                <w:rFonts w:ascii="Arial" w:hAnsi="Arial" w:cs="Arial"/>
              </w:rPr>
              <w:t>Ministry of Finance</w:t>
            </w:r>
          </w:p>
        </w:tc>
      </w:tr>
      <w:tr w:rsidR="00C01F12" w:rsidRPr="00A529C0" w14:paraId="649BA773" w14:textId="77777777" w:rsidTr="00F94D09">
        <w:tc>
          <w:tcPr>
            <w:tcW w:w="2093" w:type="dxa"/>
          </w:tcPr>
          <w:p w14:paraId="7ECFCD47" w14:textId="77777777" w:rsidR="00C01F12" w:rsidRPr="00A529C0" w:rsidRDefault="00C01F12" w:rsidP="00C01F12">
            <w:pPr>
              <w:autoSpaceDE w:val="0"/>
              <w:autoSpaceDN w:val="0"/>
              <w:adjustRightInd w:val="0"/>
              <w:spacing w:line="312" w:lineRule="auto"/>
              <w:rPr>
                <w:rFonts w:ascii="Arial" w:hAnsi="Arial" w:cs="Arial"/>
              </w:rPr>
            </w:pPr>
            <w:r w:rsidRPr="00A529C0">
              <w:rPr>
                <w:rFonts w:ascii="Arial" w:hAnsi="Arial" w:cs="Arial"/>
              </w:rPr>
              <w:t>NGO</w:t>
            </w:r>
          </w:p>
        </w:tc>
        <w:tc>
          <w:tcPr>
            <w:tcW w:w="7149" w:type="dxa"/>
          </w:tcPr>
          <w:p w14:paraId="0503247E" w14:textId="77777777" w:rsidR="00C01F12" w:rsidRPr="00A529C0" w:rsidRDefault="00C01F12" w:rsidP="00C01F12">
            <w:pPr>
              <w:autoSpaceDE w:val="0"/>
              <w:autoSpaceDN w:val="0"/>
              <w:adjustRightInd w:val="0"/>
              <w:spacing w:line="312" w:lineRule="auto"/>
              <w:rPr>
                <w:rFonts w:ascii="Arial" w:hAnsi="Arial" w:cs="Arial"/>
              </w:rPr>
            </w:pPr>
            <w:r w:rsidRPr="00A529C0">
              <w:rPr>
                <w:rFonts w:ascii="Arial" w:hAnsi="Arial" w:cs="Arial"/>
              </w:rPr>
              <w:t>Non-Government Organization</w:t>
            </w:r>
          </w:p>
        </w:tc>
      </w:tr>
      <w:tr w:rsidR="00C01F12" w:rsidRPr="00A529C0" w14:paraId="1A0A04FD" w14:textId="77777777" w:rsidTr="00F94D09">
        <w:tc>
          <w:tcPr>
            <w:tcW w:w="2093" w:type="dxa"/>
          </w:tcPr>
          <w:p w14:paraId="4273D107" w14:textId="77777777" w:rsidR="00C01F12" w:rsidRPr="00A529C0" w:rsidRDefault="00C01F12" w:rsidP="00C01F12">
            <w:pPr>
              <w:autoSpaceDE w:val="0"/>
              <w:autoSpaceDN w:val="0"/>
              <w:adjustRightInd w:val="0"/>
              <w:spacing w:line="312" w:lineRule="auto"/>
              <w:rPr>
                <w:rFonts w:ascii="Arial" w:hAnsi="Arial" w:cs="Arial"/>
              </w:rPr>
            </w:pPr>
            <w:r w:rsidRPr="00A529C0">
              <w:rPr>
                <w:rFonts w:ascii="Arial" w:hAnsi="Arial" w:cs="Arial"/>
              </w:rPr>
              <w:t>OJSC</w:t>
            </w:r>
          </w:p>
        </w:tc>
        <w:tc>
          <w:tcPr>
            <w:tcW w:w="7149" w:type="dxa"/>
          </w:tcPr>
          <w:p w14:paraId="7026C2BF" w14:textId="77777777" w:rsidR="00C01F12" w:rsidRPr="00A529C0" w:rsidRDefault="00C01F12" w:rsidP="00C01F12">
            <w:pPr>
              <w:autoSpaceDE w:val="0"/>
              <w:autoSpaceDN w:val="0"/>
              <w:adjustRightInd w:val="0"/>
              <w:spacing w:line="312" w:lineRule="auto"/>
              <w:rPr>
                <w:rFonts w:ascii="Arial" w:hAnsi="Arial" w:cs="Arial"/>
              </w:rPr>
            </w:pPr>
            <w:r w:rsidRPr="00A529C0">
              <w:rPr>
                <w:rFonts w:ascii="Arial" w:hAnsi="Arial" w:cs="Arial"/>
              </w:rPr>
              <w:t>Open Joint-Stock Company</w:t>
            </w:r>
          </w:p>
        </w:tc>
      </w:tr>
      <w:tr w:rsidR="00C01F12" w:rsidRPr="00A529C0" w14:paraId="5CD88BCA" w14:textId="77777777" w:rsidTr="00F94D09">
        <w:trPr>
          <w:trHeight w:val="297"/>
        </w:trPr>
        <w:tc>
          <w:tcPr>
            <w:tcW w:w="2093" w:type="dxa"/>
          </w:tcPr>
          <w:p w14:paraId="0D6E0B18" w14:textId="77777777" w:rsidR="00C01F12" w:rsidRPr="00A529C0" w:rsidRDefault="00C01F12" w:rsidP="00C01F12">
            <w:pPr>
              <w:autoSpaceDE w:val="0"/>
              <w:autoSpaceDN w:val="0"/>
              <w:adjustRightInd w:val="0"/>
              <w:spacing w:line="312" w:lineRule="auto"/>
              <w:rPr>
                <w:rFonts w:ascii="Arial" w:hAnsi="Arial" w:cs="Arial"/>
              </w:rPr>
            </w:pPr>
            <w:r w:rsidRPr="00A529C0">
              <w:rPr>
                <w:rFonts w:ascii="Arial" w:hAnsi="Arial" w:cs="Arial"/>
              </w:rPr>
              <w:t>OP</w:t>
            </w:r>
          </w:p>
        </w:tc>
        <w:tc>
          <w:tcPr>
            <w:tcW w:w="7149" w:type="dxa"/>
          </w:tcPr>
          <w:p w14:paraId="51AC5F80" w14:textId="77777777" w:rsidR="00C01F12" w:rsidRPr="00A529C0" w:rsidRDefault="00C01F12" w:rsidP="00C01F12">
            <w:pPr>
              <w:autoSpaceDE w:val="0"/>
              <w:autoSpaceDN w:val="0"/>
              <w:adjustRightInd w:val="0"/>
              <w:spacing w:line="312" w:lineRule="auto"/>
              <w:rPr>
                <w:rFonts w:ascii="Arial" w:hAnsi="Arial" w:cs="Arial"/>
              </w:rPr>
            </w:pPr>
            <w:r w:rsidRPr="00A529C0">
              <w:rPr>
                <w:rFonts w:ascii="Arial" w:hAnsi="Arial" w:cs="Arial"/>
              </w:rPr>
              <w:t>Operational Policy</w:t>
            </w:r>
          </w:p>
        </w:tc>
      </w:tr>
      <w:tr w:rsidR="00F94D09" w:rsidRPr="00A529C0" w14:paraId="53C2CD97" w14:textId="77777777" w:rsidTr="00F94D09">
        <w:trPr>
          <w:trHeight w:val="297"/>
        </w:trPr>
        <w:tc>
          <w:tcPr>
            <w:tcW w:w="2093" w:type="dxa"/>
          </w:tcPr>
          <w:p w14:paraId="7A779980" w14:textId="77777777" w:rsidR="00F94D09" w:rsidRPr="00A529C0" w:rsidRDefault="00F94D09" w:rsidP="00C01F12">
            <w:pPr>
              <w:autoSpaceDE w:val="0"/>
              <w:autoSpaceDN w:val="0"/>
              <w:adjustRightInd w:val="0"/>
              <w:spacing w:line="312" w:lineRule="auto"/>
              <w:rPr>
                <w:rFonts w:ascii="Arial" w:hAnsi="Arial" w:cs="Arial"/>
              </w:rPr>
            </w:pPr>
            <w:r w:rsidRPr="00A529C0">
              <w:rPr>
                <w:rFonts w:ascii="Arial" w:hAnsi="Arial" w:cs="Arial"/>
              </w:rPr>
              <w:t>PAP</w:t>
            </w:r>
          </w:p>
        </w:tc>
        <w:tc>
          <w:tcPr>
            <w:tcW w:w="7149" w:type="dxa"/>
          </w:tcPr>
          <w:p w14:paraId="5948AA86" w14:textId="77777777" w:rsidR="00F94D09" w:rsidRPr="00A529C0" w:rsidRDefault="00F94D09" w:rsidP="00F94D09">
            <w:pPr>
              <w:autoSpaceDE w:val="0"/>
              <w:autoSpaceDN w:val="0"/>
              <w:adjustRightInd w:val="0"/>
              <w:spacing w:line="312" w:lineRule="auto"/>
              <w:rPr>
                <w:rFonts w:ascii="Arial" w:hAnsi="Arial" w:cs="Arial"/>
              </w:rPr>
            </w:pPr>
            <w:r w:rsidRPr="00A529C0">
              <w:rPr>
                <w:rFonts w:ascii="Arial" w:hAnsi="Arial" w:cs="Arial"/>
              </w:rPr>
              <w:t>Project Affected People</w:t>
            </w:r>
          </w:p>
        </w:tc>
      </w:tr>
      <w:tr w:rsidR="00C01F12" w:rsidRPr="00A529C0" w14:paraId="4C2B24F2" w14:textId="77777777" w:rsidTr="00F94D09">
        <w:tc>
          <w:tcPr>
            <w:tcW w:w="2093" w:type="dxa"/>
          </w:tcPr>
          <w:p w14:paraId="7355FDCF" w14:textId="77777777" w:rsidR="00C01F12" w:rsidRPr="00A529C0" w:rsidRDefault="00C01F12" w:rsidP="00C01F12">
            <w:pPr>
              <w:autoSpaceDE w:val="0"/>
              <w:autoSpaceDN w:val="0"/>
              <w:adjustRightInd w:val="0"/>
              <w:spacing w:line="312" w:lineRule="auto"/>
              <w:rPr>
                <w:rFonts w:ascii="Arial" w:hAnsi="Arial" w:cs="Arial"/>
              </w:rPr>
            </w:pPr>
            <w:r w:rsidRPr="00A529C0">
              <w:rPr>
                <w:rFonts w:ascii="Arial" w:hAnsi="Arial" w:cs="Arial"/>
              </w:rPr>
              <w:t>PIU</w:t>
            </w:r>
          </w:p>
        </w:tc>
        <w:tc>
          <w:tcPr>
            <w:tcW w:w="7149" w:type="dxa"/>
          </w:tcPr>
          <w:p w14:paraId="44F6D3E0" w14:textId="77777777" w:rsidR="00C01F12" w:rsidRPr="00A529C0" w:rsidRDefault="00C01F12" w:rsidP="00C01F12">
            <w:pPr>
              <w:autoSpaceDE w:val="0"/>
              <w:autoSpaceDN w:val="0"/>
              <w:adjustRightInd w:val="0"/>
              <w:spacing w:line="312" w:lineRule="auto"/>
              <w:rPr>
                <w:rFonts w:ascii="Arial" w:hAnsi="Arial" w:cs="Arial"/>
              </w:rPr>
            </w:pPr>
            <w:r w:rsidRPr="00A529C0">
              <w:rPr>
                <w:rFonts w:ascii="Arial" w:hAnsi="Arial" w:cs="Arial"/>
              </w:rPr>
              <w:t>Project Implementation Unit</w:t>
            </w:r>
          </w:p>
        </w:tc>
      </w:tr>
      <w:tr w:rsidR="00C01F12" w:rsidRPr="00A529C0" w14:paraId="491AE15E" w14:textId="77777777" w:rsidTr="00F94D09">
        <w:tc>
          <w:tcPr>
            <w:tcW w:w="2093" w:type="dxa"/>
          </w:tcPr>
          <w:p w14:paraId="2E353952" w14:textId="77777777" w:rsidR="00C01F12" w:rsidRPr="00A529C0" w:rsidRDefault="00C01F12" w:rsidP="00C01F12">
            <w:pPr>
              <w:autoSpaceDE w:val="0"/>
              <w:autoSpaceDN w:val="0"/>
              <w:adjustRightInd w:val="0"/>
              <w:spacing w:line="312" w:lineRule="auto"/>
              <w:rPr>
                <w:rFonts w:ascii="Arial" w:hAnsi="Arial" w:cs="Arial"/>
              </w:rPr>
            </w:pPr>
            <w:r w:rsidRPr="00A529C0">
              <w:rPr>
                <w:rFonts w:ascii="Arial" w:hAnsi="Arial" w:cs="Arial"/>
              </w:rPr>
              <w:t>PIU-ARS</w:t>
            </w:r>
          </w:p>
        </w:tc>
        <w:tc>
          <w:tcPr>
            <w:tcW w:w="7149" w:type="dxa"/>
          </w:tcPr>
          <w:p w14:paraId="4AE4DDB9" w14:textId="77777777" w:rsidR="00C01F12" w:rsidRPr="00A529C0" w:rsidRDefault="00C01F12" w:rsidP="00C01F12">
            <w:pPr>
              <w:autoSpaceDE w:val="0"/>
              <w:autoSpaceDN w:val="0"/>
              <w:adjustRightInd w:val="0"/>
              <w:spacing w:line="312" w:lineRule="auto"/>
              <w:rPr>
                <w:rFonts w:ascii="Arial" w:hAnsi="Arial" w:cs="Arial"/>
              </w:rPr>
            </w:pPr>
            <w:r w:rsidRPr="00A529C0">
              <w:rPr>
                <w:rFonts w:ascii="Arial" w:hAnsi="Arial" w:cs="Arial"/>
              </w:rPr>
              <w:t>Project Implementation Unit-Azer Road Service</w:t>
            </w:r>
          </w:p>
        </w:tc>
      </w:tr>
      <w:tr w:rsidR="00C01F12" w:rsidRPr="00A529C0" w14:paraId="17AB263C" w14:textId="77777777" w:rsidTr="00F94D09">
        <w:tc>
          <w:tcPr>
            <w:tcW w:w="2093" w:type="dxa"/>
          </w:tcPr>
          <w:p w14:paraId="2744A0DA" w14:textId="77777777" w:rsidR="00C01F12" w:rsidRPr="00A529C0" w:rsidRDefault="00C01F12" w:rsidP="00C01F12">
            <w:pPr>
              <w:autoSpaceDE w:val="0"/>
              <w:autoSpaceDN w:val="0"/>
              <w:adjustRightInd w:val="0"/>
              <w:spacing w:line="312" w:lineRule="auto"/>
              <w:rPr>
                <w:rFonts w:ascii="Arial" w:hAnsi="Arial" w:cs="Arial"/>
              </w:rPr>
            </w:pPr>
            <w:r w:rsidRPr="00A529C0">
              <w:rPr>
                <w:rFonts w:ascii="Arial" w:hAnsi="Arial" w:cs="Arial"/>
              </w:rPr>
              <w:t>RAP</w:t>
            </w:r>
          </w:p>
        </w:tc>
        <w:tc>
          <w:tcPr>
            <w:tcW w:w="7149" w:type="dxa"/>
          </w:tcPr>
          <w:p w14:paraId="0EDB8C89" w14:textId="77777777" w:rsidR="00C01F12" w:rsidRPr="00A529C0" w:rsidRDefault="00C01F12" w:rsidP="00C01F12">
            <w:pPr>
              <w:autoSpaceDE w:val="0"/>
              <w:autoSpaceDN w:val="0"/>
              <w:adjustRightInd w:val="0"/>
              <w:spacing w:line="312" w:lineRule="auto"/>
              <w:rPr>
                <w:rFonts w:ascii="Arial" w:hAnsi="Arial" w:cs="Arial"/>
              </w:rPr>
            </w:pPr>
            <w:r w:rsidRPr="00A529C0">
              <w:rPr>
                <w:rFonts w:ascii="Arial" w:hAnsi="Arial" w:cs="Arial"/>
              </w:rPr>
              <w:t>Resettlement Action Plan</w:t>
            </w:r>
          </w:p>
        </w:tc>
      </w:tr>
      <w:tr w:rsidR="00C01F12" w:rsidRPr="00A529C0" w14:paraId="27399063" w14:textId="77777777" w:rsidTr="00F94D09">
        <w:tc>
          <w:tcPr>
            <w:tcW w:w="2093" w:type="dxa"/>
          </w:tcPr>
          <w:p w14:paraId="1BE683B2" w14:textId="77777777" w:rsidR="00C01F12" w:rsidRPr="00A529C0" w:rsidRDefault="00C01F12" w:rsidP="00C01F12">
            <w:pPr>
              <w:autoSpaceDE w:val="0"/>
              <w:autoSpaceDN w:val="0"/>
              <w:adjustRightInd w:val="0"/>
              <w:spacing w:line="312" w:lineRule="auto"/>
              <w:rPr>
                <w:rFonts w:ascii="Arial" w:hAnsi="Arial" w:cs="Arial"/>
              </w:rPr>
            </w:pPr>
            <w:r w:rsidRPr="00A529C0">
              <w:rPr>
                <w:rFonts w:ascii="Arial" w:hAnsi="Arial" w:cs="Arial"/>
              </w:rPr>
              <w:t>RPF</w:t>
            </w:r>
          </w:p>
        </w:tc>
        <w:tc>
          <w:tcPr>
            <w:tcW w:w="7149" w:type="dxa"/>
          </w:tcPr>
          <w:p w14:paraId="75570A78" w14:textId="77777777" w:rsidR="00C01F12" w:rsidRPr="00A529C0" w:rsidRDefault="00C01F12" w:rsidP="00C01F12">
            <w:pPr>
              <w:autoSpaceDE w:val="0"/>
              <w:autoSpaceDN w:val="0"/>
              <w:adjustRightInd w:val="0"/>
              <w:spacing w:line="312" w:lineRule="auto"/>
              <w:rPr>
                <w:rFonts w:ascii="Arial" w:hAnsi="Arial" w:cs="Arial"/>
              </w:rPr>
            </w:pPr>
            <w:r w:rsidRPr="00A529C0">
              <w:rPr>
                <w:rFonts w:ascii="Arial" w:hAnsi="Arial" w:cs="Arial"/>
              </w:rPr>
              <w:t>Resettlement Policy Framework</w:t>
            </w:r>
          </w:p>
        </w:tc>
      </w:tr>
      <w:tr w:rsidR="00C01F12" w:rsidRPr="00A529C0" w14:paraId="6E5C9C49" w14:textId="77777777" w:rsidTr="00F94D09">
        <w:tc>
          <w:tcPr>
            <w:tcW w:w="2093" w:type="dxa"/>
          </w:tcPr>
          <w:p w14:paraId="6664E3EE" w14:textId="77777777" w:rsidR="00C01F12" w:rsidRPr="00A529C0" w:rsidRDefault="00C01F12" w:rsidP="00C01F12">
            <w:pPr>
              <w:autoSpaceDE w:val="0"/>
              <w:autoSpaceDN w:val="0"/>
              <w:adjustRightInd w:val="0"/>
              <w:spacing w:line="312" w:lineRule="auto"/>
              <w:rPr>
                <w:rFonts w:ascii="Arial" w:hAnsi="Arial" w:cs="Arial"/>
              </w:rPr>
            </w:pPr>
            <w:r w:rsidRPr="00A529C0">
              <w:rPr>
                <w:rFonts w:ascii="Arial" w:hAnsi="Arial" w:cs="Arial"/>
                <w:spacing w:val="-1"/>
              </w:rPr>
              <w:t>SC</w:t>
            </w:r>
          </w:p>
        </w:tc>
        <w:tc>
          <w:tcPr>
            <w:tcW w:w="7149" w:type="dxa"/>
          </w:tcPr>
          <w:p w14:paraId="4789039E" w14:textId="77777777" w:rsidR="00C01F12" w:rsidRPr="00A529C0" w:rsidRDefault="00C01F12" w:rsidP="00C01F12">
            <w:pPr>
              <w:autoSpaceDE w:val="0"/>
              <w:autoSpaceDN w:val="0"/>
              <w:adjustRightInd w:val="0"/>
              <w:spacing w:line="312" w:lineRule="auto"/>
              <w:rPr>
                <w:rFonts w:ascii="Arial" w:hAnsi="Arial" w:cs="Arial"/>
              </w:rPr>
            </w:pPr>
            <w:r w:rsidRPr="00A529C0">
              <w:rPr>
                <w:rFonts w:ascii="Arial" w:hAnsi="Arial" w:cs="Arial"/>
                <w:spacing w:val="-1"/>
              </w:rPr>
              <w:t xml:space="preserve">Supervision Consultant </w:t>
            </w:r>
          </w:p>
        </w:tc>
      </w:tr>
      <w:tr w:rsidR="00C01F12" w:rsidRPr="00A529C0" w14:paraId="4C22D598" w14:textId="77777777" w:rsidTr="00F94D09">
        <w:tc>
          <w:tcPr>
            <w:tcW w:w="2093" w:type="dxa"/>
          </w:tcPr>
          <w:p w14:paraId="71E49F31" w14:textId="77777777" w:rsidR="00C01F12" w:rsidRPr="00A529C0" w:rsidRDefault="00C01F12" w:rsidP="00C01F12">
            <w:pPr>
              <w:autoSpaceDE w:val="0"/>
              <w:autoSpaceDN w:val="0"/>
              <w:adjustRightInd w:val="0"/>
              <w:spacing w:line="312" w:lineRule="auto"/>
              <w:rPr>
                <w:rFonts w:ascii="Arial" w:hAnsi="Arial" w:cs="Arial"/>
              </w:rPr>
            </w:pPr>
            <w:r w:rsidRPr="00A529C0">
              <w:rPr>
                <w:rFonts w:ascii="Arial" w:hAnsi="Arial" w:cs="Arial"/>
              </w:rPr>
              <w:t>SCPI</w:t>
            </w:r>
          </w:p>
        </w:tc>
        <w:tc>
          <w:tcPr>
            <w:tcW w:w="7149" w:type="dxa"/>
          </w:tcPr>
          <w:p w14:paraId="6ABC129C" w14:textId="77777777" w:rsidR="00C01F12" w:rsidRPr="00A529C0" w:rsidRDefault="00C01F12" w:rsidP="00C01F12">
            <w:pPr>
              <w:autoSpaceDE w:val="0"/>
              <w:autoSpaceDN w:val="0"/>
              <w:adjustRightInd w:val="0"/>
              <w:spacing w:line="312" w:lineRule="auto"/>
              <w:rPr>
                <w:rFonts w:ascii="Arial" w:hAnsi="Arial" w:cs="Arial"/>
              </w:rPr>
            </w:pPr>
            <w:r w:rsidRPr="00A529C0">
              <w:rPr>
                <w:rFonts w:ascii="Arial" w:hAnsi="Arial" w:cs="Arial"/>
              </w:rPr>
              <w:t xml:space="preserve">State Committee on Property Issues </w:t>
            </w:r>
          </w:p>
        </w:tc>
      </w:tr>
      <w:tr w:rsidR="00C01F12" w:rsidRPr="00A529C0" w14:paraId="0851D878" w14:textId="77777777" w:rsidTr="00F94D09">
        <w:tc>
          <w:tcPr>
            <w:tcW w:w="2093" w:type="dxa"/>
          </w:tcPr>
          <w:p w14:paraId="6F6909C6" w14:textId="77777777" w:rsidR="00C01F12" w:rsidRPr="00A529C0" w:rsidRDefault="00C01F12" w:rsidP="00C01F12">
            <w:pPr>
              <w:autoSpaceDE w:val="0"/>
              <w:autoSpaceDN w:val="0"/>
              <w:adjustRightInd w:val="0"/>
              <w:spacing w:line="312" w:lineRule="auto"/>
              <w:rPr>
                <w:rFonts w:ascii="Arial" w:hAnsi="Arial" w:cs="Arial"/>
              </w:rPr>
            </w:pPr>
            <w:r w:rsidRPr="00A529C0">
              <w:rPr>
                <w:rFonts w:ascii="Arial" w:hAnsi="Arial" w:cs="Arial"/>
                <w:spacing w:val="-1"/>
              </w:rPr>
              <w:t>SIA</w:t>
            </w:r>
          </w:p>
        </w:tc>
        <w:tc>
          <w:tcPr>
            <w:tcW w:w="7149" w:type="dxa"/>
          </w:tcPr>
          <w:p w14:paraId="2BA8DDCD" w14:textId="77777777" w:rsidR="00C01F12" w:rsidRPr="00A529C0" w:rsidRDefault="00C01F12" w:rsidP="00C01F12">
            <w:pPr>
              <w:autoSpaceDE w:val="0"/>
              <w:autoSpaceDN w:val="0"/>
              <w:adjustRightInd w:val="0"/>
              <w:spacing w:line="312" w:lineRule="auto"/>
              <w:rPr>
                <w:rFonts w:ascii="Arial" w:hAnsi="Arial" w:cs="Arial"/>
              </w:rPr>
            </w:pPr>
            <w:r w:rsidRPr="00A529C0">
              <w:rPr>
                <w:rFonts w:ascii="Arial" w:hAnsi="Arial" w:cs="Arial"/>
                <w:spacing w:val="-1"/>
              </w:rPr>
              <w:t xml:space="preserve">Social Impact Assessment </w:t>
            </w:r>
          </w:p>
        </w:tc>
      </w:tr>
      <w:tr w:rsidR="00C01F12" w:rsidRPr="00A529C0" w14:paraId="78B91C74" w14:textId="77777777" w:rsidTr="00F94D09">
        <w:tc>
          <w:tcPr>
            <w:tcW w:w="2093" w:type="dxa"/>
          </w:tcPr>
          <w:p w14:paraId="46EA22A6" w14:textId="77777777" w:rsidR="00C01F12" w:rsidRPr="00A529C0" w:rsidRDefault="00C01F12" w:rsidP="00C01F12">
            <w:pPr>
              <w:autoSpaceDE w:val="0"/>
              <w:autoSpaceDN w:val="0"/>
              <w:adjustRightInd w:val="0"/>
              <w:spacing w:line="312" w:lineRule="auto"/>
              <w:rPr>
                <w:rFonts w:ascii="Arial" w:hAnsi="Arial" w:cs="Arial"/>
              </w:rPr>
            </w:pPr>
            <w:r w:rsidRPr="00A529C0">
              <w:rPr>
                <w:rFonts w:ascii="Arial" w:hAnsi="Arial" w:cs="Arial"/>
              </w:rPr>
              <w:t>WB</w:t>
            </w:r>
          </w:p>
        </w:tc>
        <w:tc>
          <w:tcPr>
            <w:tcW w:w="7149" w:type="dxa"/>
          </w:tcPr>
          <w:p w14:paraId="1F4016D8" w14:textId="77777777" w:rsidR="00C01F12" w:rsidRPr="00A529C0" w:rsidRDefault="009E7B98" w:rsidP="00C01F12">
            <w:pPr>
              <w:autoSpaceDE w:val="0"/>
              <w:autoSpaceDN w:val="0"/>
              <w:adjustRightInd w:val="0"/>
              <w:spacing w:line="312" w:lineRule="auto"/>
              <w:rPr>
                <w:rFonts w:ascii="Arial" w:hAnsi="Arial" w:cs="Arial"/>
              </w:rPr>
            </w:pPr>
            <w:r w:rsidRPr="00A529C0">
              <w:rPr>
                <w:rFonts w:ascii="Arial" w:hAnsi="Arial" w:cs="Arial"/>
              </w:rPr>
              <w:t>World Bank</w:t>
            </w:r>
          </w:p>
        </w:tc>
      </w:tr>
    </w:tbl>
    <w:p w14:paraId="708592FC" w14:textId="77777777" w:rsidR="00C01F12" w:rsidRPr="00A529C0" w:rsidRDefault="00C01F12" w:rsidP="00C01F12">
      <w:pPr>
        <w:autoSpaceDE w:val="0"/>
        <w:autoSpaceDN w:val="0"/>
        <w:adjustRightInd w:val="0"/>
        <w:rPr>
          <w:rFonts w:ascii="Arial" w:hAnsi="Arial" w:cs="Arial"/>
        </w:rPr>
      </w:pPr>
    </w:p>
    <w:p w14:paraId="4F64CFB2" w14:textId="77777777" w:rsidR="00C01F12" w:rsidRPr="00A529C0" w:rsidRDefault="00C01F12" w:rsidP="00C01F12">
      <w:pPr>
        <w:rPr>
          <w:rFonts w:ascii="Arial" w:hAnsi="Arial" w:cs="Arial"/>
        </w:rPr>
      </w:pPr>
    </w:p>
    <w:p w14:paraId="6980CD22" w14:textId="77777777" w:rsidR="00074C05" w:rsidRPr="00A529C0" w:rsidRDefault="00C01F12" w:rsidP="00BA76BA">
      <w:pPr>
        <w:jc w:val="both"/>
        <w:rPr>
          <w:rFonts w:ascii="Arial" w:hAnsi="Arial" w:cs="Arial"/>
          <w:b/>
          <w:sz w:val="24"/>
          <w:szCs w:val="24"/>
          <w:u w:val="single"/>
        </w:rPr>
      </w:pPr>
      <w:r w:rsidRPr="00A529C0">
        <w:rPr>
          <w:rFonts w:ascii="Arial" w:hAnsi="Arial" w:cs="Arial"/>
          <w:b/>
          <w:sz w:val="24"/>
          <w:szCs w:val="24"/>
          <w:u w:val="single"/>
        </w:rPr>
        <w:br w:type="page"/>
      </w:r>
    </w:p>
    <w:p w14:paraId="7D29CF82" w14:textId="7E9AE907" w:rsidR="00074C05" w:rsidRPr="00A529C0" w:rsidRDefault="00074C05" w:rsidP="008800CB">
      <w:pPr>
        <w:pStyle w:val="Heading2"/>
        <w:jc w:val="center"/>
        <w:rPr>
          <w:rFonts w:ascii="Arial" w:hAnsi="Arial" w:cs="Arial"/>
          <w:b w:val="0"/>
          <w:bCs w:val="0"/>
        </w:rPr>
      </w:pPr>
      <w:bookmarkStart w:id="3" w:name="_Toc411445352"/>
      <w:bookmarkStart w:id="4" w:name="_Toc430948622"/>
      <w:bookmarkStart w:id="5" w:name="_Toc435557527"/>
      <w:r w:rsidRPr="00A529C0">
        <w:rPr>
          <w:rFonts w:ascii="Arial" w:hAnsi="Arial" w:cs="Arial"/>
          <w:color w:val="auto"/>
          <w:sz w:val="24"/>
          <w:szCs w:val="24"/>
        </w:rPr>
        <w:lastRenderedPageBreak/>
        <w:t>Definition of Terms</w:t>
      </w:r>
      <w:bookmarkEnd w:id="3"/>
      <w:bookmarkEnd w:id="4"/>
      <w:bookmarkEnd w:id="5"/>
    </w:p>
    <w:p w14:paraId="480AB83F" w14:textId="77777777" w:rsidR="00074C05" w:rsidRPr="00A529C0" w:rsidRDefault="00074C05" w:rsidP="00074C05">
      <w:pPr>
        <w:autoSpaceDE w:val="0"/>
        <w:autoSpaceDN w:val="0"/>
        <w:adjustRightInd w:val="0"/>
        <w:jc w:val="both"/>
        <w:rPr>
          <w:rFonts w:ascii="Arial" w:hAnsi="Arial" w:cs="Arial"/>
          <w:b/>
          <w:bCs/>
        </w:rPr>
      </w:pPr>
    </w:p>
    <w:tbl>
      <w:tblPr>
        <w:tblW w:w="0" w:type="auto"/>
        <w:tblLook w:val="04A0" w:firstRow="1" w:lastRow="0" w:firstColumn="1" w:lastColumn="0" w:noHBand="0" w:noVBand="1"/>
      </w:tblPr>
      <w:tblGrid>
        <w:gridCol w:w="2215"/>
        <w:gridCol w:w="6814"/>
      </w:tblGrid>
      <w:tr w:rsidR="00074C05" w:rsidRPr="00A529C0" w14:paraId="38FE4399" w14:textId="77777777" w:rsidTr="00471FE5">
        <w:tc>
          <w:tcPr>
            <w:tcW w:w="2240" w:type="dxa"/>
            <w:shd w:val="clear" w:color="auto" w:fill="auto"/>
          </w:tcPr>
          <w:p w14:paraId="5E4B12D7" w14:textId="77777777" w:rsidR="00074C05" w:rsidRPr="00A529C0" w:rsidRDefault="00074C05" w:rsidP="00471FE5">
            <w:pPr>
              <w:autoSpaceDE w:val="0"/>
              <w:autoSpaceDN w:val="0"/>
              <w:adjustRightInd w:val="0"/>
              <w:jc w:val="both"/>
              <w:rPr>
                <w:rFonts w:ascii="Arial" w:hAnsi="Arial" w:cs="Arial"/>
                <w:b/>
                <w:bCs/>
                <w:sz w:val="20"/>
                <w:szCs w:val="20"/>
              </w:rPr>
            </w:pPr>
            <w:r w:rsidRPr="00A529C0">
              <w:rPr>
                <w:rFonts w:ascii="Arial" w:hAnsi="Arial" w:cs="Arial"/>
                <w:b/>
                <w:bCs/>
                <w:sz w:val="20"/>
                <w:szCs w:val="20"/>
              </w:rPr>
              <w:t>Compensation</w:t>
            </w:r>
          </w:p>
          <w:p w14:paraId="011EA6AA" w14:textId="77777777" w:rsidR="00074C05" w:rsidRPr="00A529C0" w:rsidRDefault="00074C05" w:rsidP="00471FE5">
            <w:pPr>
              <w:autoSpaceDE w:val="0"/>
              <w:autoSpaceDN w:val="0"/>
              <w:adjustRightInd w:val="0"/>
              <w:jc w:val="both"/>
              <w:rPr>
                <w:rFonts w:ascii="Arial" w:hAnsi="Arial" w:cs="Arial"/>
                <w:b/>
                <w:bCs/>
                <w:sz w:val="20"/>
                <w:szCs w:val="20"/>
              </w:rPr>
            </w:pPr>
          </w:p>
          <w:p w14:paraId="0FEC7218" w14:textId="77777777" w:rsidR="00074C05" w:rsidRPr="00A529C0" w:rsidRDefault="00074C05" w:rsidP="00471FE5">
            <w:pPr>
              <w:autoSpaceDE w:val="0"/>
              <w:autoSpaceDN w:val="0"/>
              <w:adjustRightInd w:val="0"/>
              <w:jc w:val="both"/>
              <w:rPr>
                <w:rFonts w:ascii="Arial" w:hAnsi="Arial" w:cs="Arial"/>
                <w:b/>
                <w:bCs/>
                <w:sz w:val="20"/>
                <w:szCs w:val="20"/>
              </w:rPr>
            </w:pPr>
          </w:p>
          <w:p w14:paraId="7CE1CE3F" w14:textId="77777777" w:rsidR="00074C05" w:rsidRPr="00A529C0" w:rsidRDefault="00074C05" w:rsidP="00471FE5">
            <w:pPr>
              <w:autoSpaceDE w:val="0"/>
              <w:autoSpaceDN w:val="0"/>
              <w:adjustRightInd w:val="0"/>
              <w:jc w:val="both"/>
              <w:rPr>
                <w:rFonts w:ascii="Arial" w:hAnsi="Arial" w:cs="Arial"/>
                <w:b/>
                <w:bCs/>
                <w:sz w:val="20"/>
                <w:szCs w:val="20"/>
              </w:rPr>
            </w:pPr>
            <w:r w:rsidRPr="00A529C0">
              <w:rPr>
                <w:rFonts w:ascii="Arial" w:hAnsi="Arial" w:cs="Arial"/>
                <w:b/>
                <w:bCs/>
                <w:sz w:val="20"/>
                <w:szCs w:val="20"/>
              </w:rPr>
              <w:t>Consultant</w:t>
            </w:r>
          </w:p>
          <w:p w14:paraId="7DB22FD2" w14:textId="77777777" w:rsidR="00074C05" w:rsidRPr="00A529C0" w:rsidRDefault="00074C05" w:rsidP="00471FE5">
            <w:pPr>
              <w:autoSpaceDE w:val="0"/>
              <w:autoSpaceDN w:val="0"/>
              <w:adjustRightInd w:val="0"/>
              <w:jc w:val="both"/>
              <w:rPr>
                <w:rFonts w:ascii="Arial" w:hAnsi="Arial" w:cs="Arial"/>
                <w:b/>
                <w:bCs/>
                <w:sz w:val="20"/>
                <w:szCs w:val="20"/>
              </w:rPr>
            </w:pPr>
          </w:p>
        </w:tc>
        <w:tc>
          <w:tcPr>
            <w:tcW w:w="7005" w:type="dxa"/>
            <w:shd w:val="clear" w:color="auto" w:fill="auto"/>
          </w:tcPr>
          <w:p w14:paraId="37E1874C" w14:textId="77777777" w:rsidR="00074C05" w:rsidRPr="00A529C0" w:rsidRDefault="00074C05" w:rsidP="00471FE5">
            <w:pPr>
              <w:autoSpaceDE w:val="0"/>
              <w:autoSpaceDN w:val="0"/>
              <w:adjustRightInd w:val="0"/>
              <w:jc w:val="both"/>
              <w:rPr>
                <w:rFonts w:ascii="Arial" w:hAnsi="Arial" w:cs="Arial"/>
                <w:sz w:val="20"/>
                <w:szCs w:val="20"/>
              </w:rPr>
            </w:pPr>
            <w:r w:rsidRPr="00A529C0">
              <w:rPr>
                <w:rFonts w:ascii="Arial" w:hAnsi="Arial" w:cs="Arial"/>
                <w:sz w:val="20"/>
                <w:szCs w:val="20"/>
              </w:rPr>
              <w:t>Payment in cash or in-kind for an asset to be acquired or affected by a Project at replacement cost at current market value.</w:t>
            </w:r>
          </w:p>
          <w:p w14:paraId="621039C3" w14:textId="77777777" w:rsidR="00074C05" w:rsidRPr="00A529C0" w:rsidRDefault="00074C05" w:rsidP="00471FE5">
            <w:pPr>
              <w:autoSpaceDE w:val="0"/>
              <w:autoSpaceDN w:val="0"/>
              <w:adjustRightInd w:val="0"/>
              <w:jc w:val="both"/>
              <w:rPr>
                <w:rFonts w:ascii="Arial" w:hAnsi="Arial" w:cs="Arial"/>
                <w:sz w:val="20"/>
                <w:szCs w:val="20"/>
              </w:rPr>
            </w:pPr>
          </w:p>
          <w:p w14:paraId="2384CECD" w14:textId="77777777" w:rsidR="00074C05" w:rsidRPr="00A529C0" w:rsidRDefault="00074C05" w:rsidP="00C62967">
            <w:pPr>
              <w:autoSpaceDE w:val="0"/>
              <w:autoSpaceDN w:val="0"/>
              <w:adjustRightInd w:val="0"/>
              <w:ind w:left="312" w:hanging="312"/>
              <w:jc w:val="both"/>
              <w:rPr>
                <w:rFonts w:ascii="Arial" w:hAnsi="Arial" w:cs="Arial"/>
                <w:sz w:val="20"/>
                <w:szCs w:val="20"/>
              </w:rPr>
            </w:pPr>
            <w:r w:rsidRPr="00A529C0">
              <w:rPr>
                <w:rFonts w:ascii="Arial" w:hAnsi="Arial" w:cs="Arial"/>
                <w:sz w:val="20"/>
                <w:szCs w:val="20"/>
              </w:rPr>
              <w:t>Design Consultant  on behalf of Ministry of Transport</w:t>
            </w:r>
          </w:p>
        </w:tc>
      </w:tr>
      <w:tr w:rsidR="00074C05" w:rsidRPr="00A529C0" w14:paraId="06236D35" w14:textId="77777777" w:rsidTr="00471FE5">
        <w:tc>
          <w:tcPr>
            <w:tcW w:w="2240" w:type="dxa"/>
            <w:shd w:val="clear" w:color="auto" w:fill="auto"/>
          </w:tcPr>
          <w:p w14:paraId="0D74161C" w14:textId="77777777" w:rsidR="00074C05" w:rsidRPr="00A529C0" w:rsidRDefault="00074C05" w:rsidP="00471FE5">
            <w:pPr>
              <w:autoSpaceDE w:val="0"/>
              <w:autoSpaceDN w:val="0"/>
              <w:adjustRightInd w:val="0"/>
              <w:jc w:val="both"/>
              <w:rPr>
                <w:rFonts w:ascii="Arial" w:hAnsi="Arial" w:cs="Arial"/>
                <w:b/>
                <w:bCs/>
                <w:sz w:val="20"/>
                <w:szCs w:val="20"/>
              </w:rPr>
            </w:pPr>
            <w:r w:rsidRPr="00A529C0">
              <w:rPr>
                <w:rFonts w:ascii="Arial" w:hAnsi="Arial" w:cs="Arial"/>
                <w:b/>
                <w:bCs/>
                <w:sz w:val="20"/>
                <w:szCs w:val="20"/>
              </w:rPr>
              <w:t>Cut-off-date</w:t>
            </w:r>
          </w:p>
        </w:tc>
        <w:tc>
          <w:tcPr>
            <w:tcW w:w="7005" w:type="dxa"/>
            <w:shd w:val="clear" w:color="auto" w:fill="auto"/>
          </w:tcPr>
          <w:p w14:paraId="3980D543" w14:textId="77777777" w:rsidR="00074C05" w:rsidRPr="00A529C0" w:rsidRDefault="00074C05" w:rsidP="00471FE5">
            <w:pPr>
              <w:autoSpaceDE w:val="0"/>
              <w:autoSpaceDN w:val="0"/>
              <w:adjustRightInd w:val="0"/>
              <w:jc w:val="both"/>
              <w:rPr>
                <w:rFonts w:ascii="Arial" w:hAnsi="Arial" w:cs="Arial"/>
                <w:sz w:val="20"/>
                <w:szCs w:val="20"/>
              </w:rPr>
            </w:pPr>
            <w:r w:rsidRPr="00A529C0">
              <w:rPr>
                <w:rFonts w:ascii="Arial" w:hAnsi="Arial" w:cs="Arial"/>
                <w:sz w:val="20"/>
                <w:szCs w:val="20"/>
              </w:rPr>
              <w:t>The date when Census, inventory of affected assets and socioeconomic survey for the entire Project started is considered to be a cut-off date for the project.</w:t>
            </w:r>
          </w:p>
          <w:p w14:paraId="1E8241CF" w14:textId="77777777" w:rsidR="00074C05" w:rsidRPr="00A529C0" w:rsidRDefault="00074C05" w:rsidP="00471FE5">
            <w:pPr>
              <w:autoSpaceDE w:val="0"/>
              <w:autoSpaceDN w:val="0"/>
              <w:adjustRightInd w:val="0"/>
              <w:jc w:val="both"/>
              <w:rPr>
                <w:rFonts w:ascii="Arial" w:hAnsi="Arial" w:cs="Arial"/>
                <w:b/>
                <w:bCs/>
                <w:sz w:val="20"/>
                <w:szCs w:val="20"/>
              </w:rPr>
            </w:pPr>
          </w:p>
        </w:tc>
      </w:tr>
      <w:tr w:rsidR="00074C05" w:rsidRPr="00A529C0" w14:paraId="400E05CD" w14:textId="77777777" w:rsidTr="00471FE5">
        <w:tc>
          <w:tcPr>
            <w:tcW w:w="2240" w:type="dxa"/>
            <w:shd w:val="clear" w:color="auto" w:fill="auto"/>
          </w:tcPr>
          <w:p w14:paraId="182136EA" w14:textId="77777777" w:rsidR="00074C05" w:rsidRPr="00A529C0" w:rsidRDefault="00074C05" w:rsidP="00471FE5">
            <w:pPr>
              <w:autoSpaceDE w:val="0"/>
              <w:autoSpaceDN w:val="0"/>
              <w:adjustRightInd w:val="0"/>
              <w:jc w:val="both"/>
              <w:rPr>
                <w:rFonts w:ascii="Arial" w:hAnsi="Arial" w:cs="Arial"/>
                <w:b/>
                <w:bCs/>
                <w:sz w:val="20"/>
                <w:szCs w:val="20"/>
              </w:rPr>
            </w:pPr>
            <w:r w:rsidRPr="00A529C0">
              <w:rPr>
                <w:rFonts w:ascii="Arial" w:hAnsi="Arial" w:cs="Arial"/>
                <w:b/>
                <w:bCs/>
                <w:sz w:val="20"/>
                <w:szCs w:val="20"/>
              </w:rPr>
              <w:t xml:space="preserve">Detailed </w:t>
            </w:r>
            <w:r w:rsidR="00C62967" w:rsidRPr="00A529C0">
              <w:rPr>
                <w:rFonts w:ascii="Arial" w:hAnsi="Arial" w:cs="Arial"/>
                <w:b/>
                <w:bCs/>
                <w:sz w:val="20"/>
                <w:szCs w:val="20"/>
              </w:rPr>
              <w:t>M</w:t>
            </w:r>
            <w:r w:rsidRPr="00A529C0">
              <w:rPr>
                <w:rFonts w:ascii="Arial" w:hAnsi="Arial" w:cs="Arial"/>
                <w:b/>
                <w:bCs/>
                <w:sz w:val="20"/>
                <w:szCs w:val="20"/>
              </w:rPr>
              <w:t>easurement</w:t>
            </w:r>
          </w:p>
          <w:p w14:paraId="4D446C60" w14:textId="77777777" w:rsidR="00074C05" w:rsidRPr="00A529C0" w:rsidRDefault="00074C05" w:rsidP="00C62967">
            <w:pPr>
              <w:autoSpaceDE w:val="0"/>
              <w:autoSpaceDN w:val="0"/>
              <w:adjustRightInd w:val="0"/>
              <w:jc w:val="both"/>
              <w:rPr>
                <w:rFonts w:ascii="Arial" w:hAnsi="Arial" w:cs="Arial"/>
                <w:b/>
                <w:bCs/>
                <w:sz w:val="20"/>
                <w:szCs w:val="20"/>
              </w:rPr>
            </w:pPr>
            <w:r w:rsidRPr="00A529C0">
              <w:rPr>
                <w:rFonts w:ascii="Arial" w:hAnsi="Arial" w:cs="Arial"/>
                <w:b/>
                <w:bCs/>
                <w:sz w:val="20"/>
                <w:szCs w:val="20"/>
              </w:rPr>
              <w:t>Survey</w:t>
            </w:r>
          </w:p>
        </w:tc>
        <w:tc>
          <w:tcPr>
            <w:tcW w:w="7005" w:type="dxa"/>
            <w:shd w:val="clear" w:color="auto" w:fill="auto"/>
          </w:tcPr>
          <w:p w14:paraId="54FE6FA6" w14:textId="77777777" w:rsidR="00074C05" w:rsidRPr="00A529C0" w:rsidRDefault="00074C05" w:rsidP="00471FE5">
            <w:pPr>
              <w:autoSpaceDE w:val="0"/>
              <w:autoSpaceDN w:val="0"/>
              <w:adjustRightInd w:val="0"/>
              <w:jc w:val="both"/>
              <w:rPr>
                <w:rFonts w:ascii="Arial" w:hAnsi="Arial" w:cs="Arial"/>
                <w:b/>
                <w:bCs/>
                <w:sz w:val="20"/>
                <w:szCs w:val="20"/>
              </w:rPr>
            </w:pPr>
            <w:r w:rsidRPr="00A529C0">
              <w:rPr>
                <w:rFonts w:ascii="Arial" w:hAnsi="Arial" w:cs="Arial"/>
                <w:sz w:val="20"/>
                <w:szCs w:val="20"/>
              </w:rPr>
              <w:t>The detailed survey of project affected land parcels and inventory of affected assets.</w:t>
            </w:r>
          </w:p>
        </w:tc>
      </w:tr>
      <w:tr w:rsidR="00074C05" w:rsidRPr="00A529C0" w14:paraId="5F00B186" w14:textId="77777777" w:rsidTr="00471FE5">
        <w:tc>
          <w:tcPr>
            <w:tcW w:w="2240" w:type="dxa"/>
            <w:shd w:val="clear" w:color="auto" w:fill="auto"/>
          </w:tcPr>
          <w:p w14:paraId="750162C9" w14:textId="77777777" w:rsidR="00074C05" w:rsidRPr="00A529C0" w:rsidRDefault="00074C05" w:rsidP="00471FE5">
            <w:pPr>
              <w:autoSpaceDE w:val="0"/>
              <w:autoSpaceDN w:val="0"/>
              <w:adjustRightInd w:val="0"/>
              <w:jc w:val="both"/>
              <w:rPr>
                <w:rFonts w:ascii="Arial" w:hAnsi="Arial" w:cs="Arial"/>
                <w:b/>
                <w:bCs/>
                <w:sz w:val="20"/>
                <w:szCs w:val="20"/>
              </w:rPr>
            </w:pPr>
          </w:p>
        </w:tc>
        <w:tc>
          <w:tcPr>
            <w:tcW w:w="7005" w:type="dxa"/>
            <w:shd w:val="clear" w:color="auto" w:fill="auto"/>
          </w:tcPr>
          <w:p w14:paraId="5137A6A4" w14:textId="77777777" w:rsidR="00074C05" w:rsidRPr="00A529C0" w:rsidRDefault="00074C05" w:rsidP="00471FE5">
            <w:pPr>
              <w:autoSpaceDE w:val="0"/>
              <w:autoSpaceDN w:val="0"/>
              <w:adjustRightInd w:val="0"/>
              <w:jc w:val="both"/>
              <w:rPr>
                <w:rFonts w:ascii="Arial" w:hAnsi="Arial" w:cs="Arial"/>
                <w:b/>
                <w:bCs/>
                <w:sz w:val="20"/>
                <w:szCs w:val="20"/>
              </w:rPr>
            </w:pPr>
          </w:p>
        </w:tc>
      </w:tr>
      <w:tr w:rsidR="00074C05" w:rsidRPr="00A529C0" w14:paraId="0D7421EE" w14:textId="77777777" w:rsidTr="00471FE5">
        <w:tc>
          <w:tcPr>
            <w:tcW w:w="2240" w:type="dxa"/>
            <w:shd w:val="clear" w:color="auto" w:fill="auto"/>
          </w:tcPr>
          <w:p w14:paraId="38A75A9D" w14:textId="77777777" w:rsidR="00074C05" w:rsidRPr="00A529C0" w:rsidRDefault="00074C05" w:rsidP="00471FE5">
            <w:pPr>
              <w:autoSpaceDE w:val="0"/>
              <w:autoSpaceDN w:val="0"/>
              <w:adjustRightInd w:val="0"/>
              <w:jc w:val="both"/>
              <w:rPr>
                <w:rFonts w:ascii="Arial" w:hAnsi="Arial" w:cs="Arial"/>
                <w:b/>
                <w:bCs/>
                <w:sz w:val="20"/>
                <w:szCs w:val="20"/>
              </w:rPr>
            </w:pPr>
            <w:r w:rsidRPr="00A529C0">
              <w:rPr>
                <w:rFonts w:ascii="Arial" w:hAnsi="Arial" w:cs="Arial"/>
                <w:b/>
                <w:bCs/>
                <w:sz w:val="20"/>
                <w:szCs w:val="20"/>
              </w:rPr>
              <w:t>Entitlement</w:t>
            </w:r>
          </w:p>
        </w:tc>
        <w:tc>
          <w:tcPr>
            <w:tcW w:w="7005" w:type="dxa"/>
            <w:shd w:val="clear" w:color="auto" w:fill="auto"/>
          </w:tcPr>
          <w:p w14:paraId="074C1952" w14:textId="77777777" w:rsidR="00074C05" w:rsidRPr="00A529C0" w:rsidRDefault="00074C05" w:rsidP="00C62967">
            <w:pPr>
              <w:autoSpaceDE w:val="0"/>
              <w:autoSpaceDN w:val="0"/>
              <w:adjustRightInd w:val="0"/>
              <w:jc w:val="both"/>
              <w:rPr>
                <w:rFonts w:ascii="Arial" w:hAnsi="Arial" w:cs="Arial"/>
                <w:b/>
                <w:bCs/>
                <w:sz w:val="20"/>
                <w:szCs w:val="20"/>
              </w:rPr>
            </w:pPr>
            <w:r w:rsidRPr="00A529C0">
              <w:rPr>
                <w:rFonts w:ascii="Arial" w:hAnsi="Arial" w:cs="Arial"/>
                <w:sz w:val="20"/>
                <w:szCs w:val="20"/>
              </w:rPr>
              <w:t>The range of measures comprising cash or kind compensation, income rehabilitation assistance, transfer assistance, income substitution/business restoration, which are due to APs, depending on the type, extent and nature of their losses, and which suffice to restore their social and economic base.</w:t>
            </w:r>
          </w:p>
        </w:tc>
      </w:tr>
      <w:tr w:rsidR="00074C05" w:rsidRPr="00A529C0" w14:paraId="3710314F" w14:textId="77777777" w:rsidTr="00471FE5">
        <w:tc>
          <w:tcPr>
            <w:tcW w:w="2240" w:type="dxa"/>
            <w:shd w:val="clear" w:color="auto" w:fill="auto"/>
          </w:tcPr>
          <w:p w14:paraId="3B465159" w14:textId="77777777" w:rsidR="00074C05" w:rsidRPr="00A529C0" w:rsidRDefault="00074C05" w:rsidP="00471FE5">
            <w:pPr>
              <w:autoSpaceDE w:val="0"/>
              <w:autoSpaceDN w:val="0"/>
              <w:adjustRightInd w:val="0"/>
              <w:jc w:val="both"/>
              <w:rPr>
                <w:rFonts w:ascii="Arial" w:hAnsi="Arial" w:cs="Arial"/>
                <w:b/>
                <w:bCs/>
                <w:sz w:val="20"/>
                <w:szCs w:val="20"/>
              </w:rPr>
            </w:pPr>
          </w:p>
        </w:tc>
        <w:tc>
          <w:tcPr>
            <w:tcW w:w="7005" w:type="dxa"/>
            <w:shd w:val="clear" w:color="auto" w:fill="auto"/>
          </w:tcPr>
          <w:p w14:paraId="13AB8B6B" w14:textId="77777777" w:rsidR="00074C05" w:rsidRPr="00A529C0" w:rsidRDefault="00074C05" w:rsidP="00471FE5">
            <w:pPr>
              <w:autoSpaceDE w:val="0"/>
              <w:autoSpaceDN w:val="0"/>
              <w:adjustRightInd w:val="0"/>
              <w:jc w:val="both"/>
              <w:rPr>
                <w:rFonts w:ascii="Arial" w:hAnsi="Arial" w:cs="Arial"/>
                <w:sz w:val="20"/>
                <w:szCs w:val="20"/>
              </w:rPr>
            </w:pPr>
          </w:p>
        </w:tc>
      </w:tr>
      <w:tr w:rsidR="00074C05" w:rsidRPr="00A529C0" w14:paraId="78652D42" w14:textId="77777777" w:rsidTr="00471FE5">
        <w:tc>
          <w:tcPr>
            <w:tcW w:w="2240" w:type="dxa"/>
            <w:shd w:val="clear" w:color="auto" w:fill="auto"/>
          </w:tcPr>
          <w:p w14:paraId="03406856" w14:textId="77777777" w:rsidR="00074C05" w:rsidRPr="00A529C0" w:rsidRDefault="00074C05" w:rsidP="00471FE5">
            <w:pPr>
              <w:autoSpaceDE w:val="0"/>
              <w:autoSpaceDN w:val="0"/>
              <w:adjustRightInd w:val="0"/>
              <w:jc w:val="both"/>
              <w:rPr>
                <w:rFonts w:ascii="Arial" w:hAnsi="Arial" w:cs="Arial"/>
                <w:b/>
                <w:bCs/>
                <w:sz w:val="20"/>
                <w:szCs w:val="20"/>
              </w:rPr>
            </w:pPr>
            <w:r w:rsidRPr="00A529C0">
              <w:rPr>
                <w:rFonts w:ascii="Arial" w:hAnsi="Arial" w:cs="Arial"/>
                <w:b/>
                <w:bCs/>
                <w:sz w:val="20"/>
                <w:szCs w:val="20"/>
              </w:rPr>
              <w:t>Land acquisition</w:t>
            </w:r>
          </w:p>
          <w:p w14:paraId="58EF6D67" w14:textId="77777777" w:rsidR="00074C05" w:rsidRPr="00A529C0" w:rsidRDefault="00074C05" w:rsidP="00471FE5">
            <w:pPr>
              <w:autoSpaceDE w:val="0"/>
              <w:autoSpaceDN w:val="0"/>
              <w:adjustRightInd w:val="0"/>
              <w:jc w:val="both"/>
              <w:rPr>
                <w:rFonts w:ascii="Arial" w:hAnsi="Arial" w:cs="Arial"/>
                <w:b/>
                <w:bCs/>
                <w:sz w:val="20"/>
                <w:szCs w:val="20"/>
              </w:rPr>
            </w:pPr>
          </w:p>
          <w:p w14:paraId="7444F12B" w14:textId="77777777" w:rsidR="00074C05" w:rsidRPr="00A529C0" w:rsidRDefault="00074C05" w:rsidP="00471FE5">
            <w:pPr>
              <w:autoSpaceDE w:val="0"/>
              <w:autoSpaceDN w:val="0"/>
              <w:adjustRightInd w:val="0"/>
              <w:jc w:val="both"/>
              <w:rPr>
                <w:rFonts w:ascii="Arial" w:hAnsi="Arial" w:cs="Arial"/>
                <w:b/>
                <w:bCs/>
                <w:sz w:val="20"/>
                <w:szCs w:val="20"/>
              </w:rPr>
            </w:pPr>
          </w:p>
          <w:p w14:paraId="13E4ECEB" w14:textId="77777777" w:rsidR="00074C05" w:rsidRPr="00A529C0" w:rsidRDefault="00074C05" w:rsidP="00471FE5">
            <w:pPr>
              <w:autoSpaceDE w:val="0"/>
              <w:autoSpaceDN w:val="0"/>
              <w:adjustRightInd w:val="0"/>
              <w:jc w:val="both"/>
              <w:rPr>
                <w:rFonts w:ascii="Arial" w:hAnsi="Arial" w:cs="Arial"/>
                <w:b/>
                <w:bCs/>
                <w:sz w:val="20"/>
                <w:szCs w:val="20"/>
              </w:rPr>
            </w:pPr>
          </w:p>
          <w:p w14:paraId="5061B53B" w14:textId="77777777" w:rsidR="00074C05" w:rsidRPr="00A529C0" w:rsidRDefault="00074C05" w:rsidP="00471FE5">
            <w:pPr>
              <w:autoSpaceDE w:val="0"/>
              <w:autoSpaceDN w:val="0"/>
              <w:adjustRightInd w:val="0"/>
              <w:jc w:val="both"/>
              <w:rPr>
                <w:rFonts w:ascii="Arial" w:hAnsi="Arial" w:cs="Arial"/>
                <w:b/>
                <w:bCs/>
                <w:sz w:val="20"/>
                <w:szCs w:val="20"/>
              </w:rPr>
            </w:pPr>
            <w:r w:rsidRPr="00A529C0">
              <w:rPr>
                <w:rFonts w:ascii="Arial" w:hAnsi="Arial" w:cs="Arial"/>
                <w:b/>
                <w:bCs/>
                <w:sz w:val="20"/>
                <w:szCs w:val="20"/>
              </w:rPr>
              <w:t xml:space="preserve"> </w:t>
            </w:r>
          </w:p>
        </w:tc>
        <w:tc>
          <w:tcPr>
            <w:tcW w:w="7005" w:type="dxa"/>
            <w:shd w:val="clear" w:color="auto" w:fill="auto"/>
          </w:tcPr>
          <w:p w14:paraId="4F728BAC" w14:textId="7CDE65CE" w:rsidR="00074C05" w:rsidRPr="00A529C0" w:rsidRDefault="00074C05" w:rsidP="00C0165B">
            <w:pPr>
              <w:autoSpaceDE w:val="0"/>
              <w:autoSpaceDN w:val="0"/>
              <w:adjustRightInd w:val="0"/>
              <w:jc w:val="both"/>
              <w:rPr>
                <w:rFonts w:ascii="Arial" w:hAnsi="Arial" w:cs="Arial"/>
                <w:sz w:val="20"/>
                <w:szCs w:val="20"/>
              </w:rPr>
            </w:pPr>
            <w:r w:rsidRPr="00A529C0">
              <w:rPr>
                <w:rFonts w:ascii="Arial" w:hAnsi="Arial" w:cs="Arial"/>
                <w:sz w:val="20"/>
                <w:szCs w:val="20"/>
              </w:rPr>
              <w:t>Process whereby a person is compelled by a public agency to alienate all or part of the land she/he possesses, to the ownership and possession of that agency, for public purposes, in return for compensation.</w:t>
            </w:r>
          </w:p>
        </w:tc>
      </w:tr>
      <w:tr w:rsidR="00074C05" w:rsidRPr="00A529C0" w14:paraId="4739C118" w14:textId="77777777" w:rsidTr="00471FE5">
        <w:tc>
          <w:tcPr>
            <w:tcW w:w="2240" w:type="dxa"/>
            <w:shd w:val="clear" w:color="auto" w:fill="auto"/>
          </w:tcPr>
          <w:p w14:paraId="5C862CC5" w14:textId="77777777" w:rsidR="00074C05" w:rsidRPr="00A529C0" w:rsidRDefault="00074C05" w:rsidP="00471FE5">
            <w:pPr>
              <w:autoSpaceDE w:val="0"/>
              <w:autoSpaceDN w:val="0"/>
              <w:adjustRightInd w:val="0"/>
              <w:jc w:val="both"/>
              <w:rPr>
                <w:rFonts w:ascii="Arial" w:hAnsi="Arial" w:cs="Arial"/>
                <w:b/>
                <w:bCs/>
                <w:sz w:val="20"/>
                <w:szCs w:val="20"/>
              </w:rPr>
            </w:pPr>
            <w:r w:rsidRPr="00A529C0">
              <w:rPr>
                <w:rFonts w:ascii="Arial" w:hAnsi="Arial" w:cs="Arial"/>
                <w:b/>
                <w:bCs/>
                <w:sz w:val="20"/>
                <w:szCs w:val="20"/>
              </w:rPr>
              <w:t>Non-titled</w:t>
            </w:r>
          </w:p>
        </w:tc>
        <w:tc>
          <w:tcPr>
            <w:tcW w:w="7005" w:type="dxa"/>
            <w:shd w:val="clear" w:color="auto" w:fill="auto"/>
          </w:tcPr>
          <w:p w14:paraId="22705BB5" w14:textId="77777777" w:rsidR="00074C05" w:rsidRPr="00A529C0" w:rsidRDefault="00074C05" w:rsidP="00471FE5">
            <w:pPr>
              <w:autoSpaceDE w:val="0"/>
              <w:autoSpaceDN w:val="0"/>
              <w:adjustRightInd w:val="0"/>
              <w:jc w:val="both"/>
              <w:rPr>
                <w:rFonts w:ascii="Arial" w:hAnsi="Arial" w:cs="Arial"/>
                <w:sz w:val="20"/>
                <w:szCs w:val="20"/>
              </w:rPr>
            </w:pPr>
            <w:r w:rsidRPr="00A529C0">
              <w:rPr>
                <w:rFonts w:ascii="Arial" w:hAnsi="Arial" w:cs="Arial"/>
                <w:sz w:val="20"/>
                <w:szCs w:val="20"/>
              </w:rPr>
              <w:t xml:space="preserve">Physical persons who have no recognizable rights or claims to the land that they are occupying and includes people using private or state land without permission, permit or grant, i.e. those people without legal title to land and/or structures occupied or used by them. </w:t>
            </w:r>
          </w:p>
          <w:p w14:paraId="4B7AF5EF" w14:textId="77777777" w:rsidR="00074C05" w:rsidRPr="00A529C0" w:rsidRDefault="00074C05" w:rsidP="00471FE5">
            <w:pPr>
              <w:autoSpaceDE w:val="0"/>
              <w:autoSpaceDN w:val="0"/>
              <w:adjustRightInd w:val="0"/>
              <w:jc w:val="both"/>
              <w:rPr>
                <w:rFonts w:ascii="Arial" w:hAnsi="Arial" w:cs="Arial"/>
                <w:sz w:val="20"/>
                <w:szCs w:val="20"/>
              </w:rPr>
            </w:pPr>
          </w:p>
        </w:tc>
      </w:tr>
      <w:tr w:rsidR="00074C05" w:rsidRPr="00A529C0" w14:paraId="6CC9FFE9" w14:textId="77777777" w:rsidTr="00471FE5">
        <w:tc>
          <w:tcPr>
            <w:tcW w:w="2240" w:type="dxa"/>
            <w:shd w:val="clear" w:color="auto" w:fill="auto"/>
          </w:tcPr>
          <w:p w14:paraId="0DB18572" w14:textId="77777777" w:rsidR="00074C05" w:rsidRPr="00A529C0" w:rsidRDefault="00074C05" w:rsidP="00471FE5">
            <w:pPr>
              <w:jc w:val="both"/>
              <w:rPr>
                <w:rFonts w:ascii="Arial" w:hAnsi="Arial" w:cs="Arial"/>
                <w:b/>
                <w:bCs/>
                <w:sz w:val="20"/>
                <w:szCs w:val="20"/>
              </w:rPr>
            </w:pPr>
            <w:r w:rsidRPr="00A529C0">
              <w:rPr>
                <w:rFonts w:ascii="Arial" w:hAnsi="Arial" w:cs="Arial"/>
                <w:b/>
                <w:bCs/>
                <w:sz w:val="20"/>
                <w:szCs w:val="20"/>
              </w:rPr>
              <w:t>Project Affected Persons (PAPs)</w:t>
            </w:r>
          </w:p>
        </w:tc>
        <w:tc>
          <w:tcPr>
            <w:tcW w:w="7005" w:type="dxa"/>
            <w:shd w:val="clear" w:color="auto" w:fill="auto"/>
          </w:tcPr>
          <w:p w14:paraId="6E592414" w14:textId="77777777" w:rsidR="00074C05" w:rsidRPr="00A529C0" w:rsidRDefault="00074C05" w:rsidP="00C62967">
            <w:pPr>
              <w:autoSpaceDE w:val="0"/>
              <w:autoSpaceDN w:val="0"/>
              <w:adjustRightInd w:val="0"/>
              <w:jc w:val="both"/>
              <w:rPr>
                <w:rFonts w:ascii="Arial" w:hAnsi="Arial" w:cs="Arial"/>
                <w:sz w:val="20"/>
                <w:szCs w:val="20"/>
              </w:rPr>
            </w:pPr>
            <w:r w:rsidRPr="00A529C0">
              <w:rPr>
                <w:rFonts w:ascii="Arial" w:hAnsi="Arial" w:cs="Arial"/>
                <w:sz w:val="20"/>
                <w:szCs w:val="20"/>
              </w:rPr>
              <w:t>All the people affected by the Project through land acquisition, relocation, or loss of incomes and includes any person, household (sometimes referred to as Project affected family), firm, or public or private institution. PAPs therefore include;( i) persons affected directly by the road corridor, right-of-way, tower or pole foundations or construction work area; (ii) persons losing privately owned or used buildings and structures (residential dwellings and supplementary structures); (iii) persons whose agricultural land or other productive assets such as trees or crops are affected; (iv) persons whose businesses are affected and who might experience loss of income due to the Project impact; (v) persons who lose work/employment as a result of Project impact; and (vi) people who lose access to community resources/property as a result of the Project.</w:t>
            </w:r>
          </w:p>
        </w:tc>
      </w:tr>
      <w:tr w:rsidR="00074C05" w:rsidRPr="00A529C0" w14:paraId="00FF4BAE" w14:textId="77777777" w:rsidTr="00471FE5">
        <w:tc>
          <w:tcPr>
            <w:tcW w:w="2240" w:type="dxa"/>
            <w:shd w:val="clear" w:color="auto" w:fill="auto"/>
          </w:tcPr>
          <w:p w14:paraId="1C6B762C" w14:textId="77777777" w:rsidR="00074C05" w:rsidRPr="00A529C0" w:rsidRDefault="00074C05" w:rsidP="00471FE5">
            <w:pPr>
              <w:jc w:val="both"/>
              <w:rPr>
                <w:rFonts w:ascii="Arial" w:hAnsi="Arial" w:cs="Arial"/>
                <w:b/>
                <w:bCs/>
                <w:sz w:val="20"/>
                <w:szCs w:val="20"/>
              </w:rPr>
            </w:pPr>
          </w:p>
        </w:tc>
        <w:tc>
          <w:tcPr>
            <w:tcW w:w="7005" w:type="dxa"/>
            <w:shd w:val="clear" w:color="auto" w:fill="auto"/>
          </w:tcPr>
          <w:p w14:paraId="61A13872" w14:textId="77777777" w:rsidR="00074C05" w:rsidRPr="00A529C0" w:rsidRDefault="00074C05" w:rsidP="00471FE5">
            <w:pPr>
              <w:autoSpaceDE w:val="0"/>
              <w:autoSpaceDN w:val="0"/>
              <w:adjustRightInd w:val="0"/>
              <w:jc w:val="both"/>
              <w:rPr>
                <w:rFonts w:ascii="Arial" w:hAnsi="Arial" w:cs="Arial"/>
                <w:sz w:val="20"/>
                <w:szCs w:val="20"/>
              </w:rPr>
            </w:pPr>
          </w:p>
        </w:tc>
      </w:tr>
      <w:tr w:rsidR="00074C05" w:rsidRPr="00A529C0" w14:paraId="53FDEF4C" w14:textId="77777777" w:rsidTr="00471FE5">
        <w:tc>
          <w:tcPr>
            <w:tcW w:w="2240" w:type="dxa"/>
            <w:shd w:val="clear" w:color="auto" w:fill="auto"/>
          </w:tcPr>
          <w:p w14:paraId="5D06F2A7" w14:textId="6664D51E" w:rsidR="00074C05" w:rsidRPr="00A529C0" w:rsidRDefault="00074C05" w:rsidP="00471FE5">
            <w:pPr>
              <w:autoSpaceDE w:val="0"/>
              <w:autoSpaceDN w:val="0"/>
              <w:adjustRightInd w:val="0"/>
              <w:jc w:val="both"/>
              <w:rPr>
                <w:rFonts w:ascii="Arial" w:hAnsi="Arial" w:cs="Arial"/>
                <w:b/>
                <w:bCs/>
                <w:sz w:val="20"/>
                <w:szCs w:val="20"/>
              </w:rPr>
            </w:pPr>
            <w:r w:rsidRPr="00A529C0">
              <w:rPr>
                <w:rFonts w:ascii="Arial" w:hAnsi="Arial" w:cs="Arial"/>
                <w:b/>
                <w:bCs/>
                <w:sz w:val="20"/>
                <w:szCs w:val="20"/>
              </w:rPr>
              <w:t>Replacement cost</w:t>
            </w:r>
            <w:r w:rsidR="00217F93" w:rsidRPr="00A529C0">
              <w:rPr>
                <w:rFonts w:ascii="Arial" w:hAnsi="Arial" w:cs="Arial"/>
                <w:b/>
                <w:bCs/>
                <w:sz w:val="20"/>
                <w:szCs w:val="20"/>
              </w:rPr>
              <w:t xml:space="preserve"> (structures)</w:t>
            </w:r>
          </w:p>
        </w:tc>
        <w:tc>
          <w:tcPr>
            <w:tcW w:w="7005" w:type="dxa"/>
            <w:shd w:val="clear" w:color="auto" w:fill="auto"/>
          </w:tcPr>
          <w:p w14:paraId="6E97E375" w14:textId="425D5E73" w:rsidR="00074C05" w:rsidRPr="00A529C0" w:rsidRDefault="00217F93" w:rsidP="00217F93">
            <w:pPr>
              <w:autoSpaceDE w:val="0"/>
              <w:autoSpaceDN w:val="0"/>
              <w:adjustRightInd w:val="0"/>
              <w:jc w:val="both"/>
              <w:rPr>
                <w:rFonts w:ascii="Arial" w:hAnsi="Arial" w:cs="Arial"/>
                <w:sz w:val="20"/>
                <w:szCs w:val="20"/>
              </w:rPr>
            </w:pPr>
            <w:r w:rsidRPr="00A529C0">
              <w:rPr>
                <w:rFonts w:ascii="Arial" w:hAnsi="Arial" w:cs="Arial"/>
                <w:color w:val="000000"/>
                <w:sz w:val="20"/>
                <w:szCs w:val="20"/>
              </w:rPr>
              <w:t xml:space="preserve">With regard structures, "replacement cost" is the market cost of the materials to build a replacement structure with an area and quality similar to or better than those of the affected structure, or to repair a partially affected structure, plus the cost of transporting building materials to the construction site, plus the cost of any labor and contractors' fees, plus the cost of any registration and transfer taxes. In determining the replacement cost, depreciation of the asset and the value of salvage materials are not taken into account, nor is the value of benefits to be derived from the project deducted from the valuation of an affected asset. </w:t>
            </w:r>
          </w:p>
        </w:tc>
      </w:tr>
      <w:tr w:rsidR="00074C05" w:rsidRPr="00A529C0" w14:paraId="55CF05BA" w14:textId="77777777" w:rsidTr="00471FE5">
        <w:tc>
          <w:tcPr>
            <w:tcW w:w="2240" w:type="dxa"/>
            <w:shd w:val="clear" w:color="auto" w:fill="auto"/>
          </w:tcPr>
          <w:p w14:paraId="4FD210BF" w14:textId="77777777" w:rsidR="00074C05" w:rsidRPr="00A529C0" w:rsidRDefault="00074C05" w:rsidP="00471FE5">
            <w:pPr>
              <w:autoSpaceDE w:val="0"/>
              <w:autoSpaceDN w:val="0"/>
              <w:adjustRightInd w:val="0"/>
              <w:jc w:val="both"/>
              <w:rPr>
                <w:rFonts w:ascii="Arial" w:hAnsi="Arial" w:cs="Arial"/>
                <w:b/>
                <w:bCs/>
                <w:sz w:val="20"/>
                <w:szCs w:val="20"/>
              </w:rPr>
            </w:pPr>
          </w:p>
        </w:tc>
        <w:tc>
          <w:tcPr>
            <w:tcW w:w="7005" w:type="dxa"/>
            <w:shd w:val="clear" w:color="auto" w:fill="auto"/>
          </w:tcPr>
          <w:p w14:paraId="48D95CEF" w14:textId="77777777" w:rsidR="00074C05" w:rsidRPr="00A529C0" w:rsidRDefault="00074C05" w:rsidP="00471FE5">
            <w:pPr>
              <w:autoSpaceDE w:val="0"/>
              <w:autoSpaceDN w:val="0"/>
              <w:adjustRightInd w:val="0"/>
              <w:jc w:val="both"/>
              <w:rPr>
                <w:rFonts w:ascii="Arial" w:hAnsi="Arial" w:cs="Arial"/>
                <w:sz w:val="20"/>
                <w:szCs w:val="20"/>
              </w:rPr>
            </w:pPr>
          </w:p>
        </w:tc>
      </w:tr>
      <w:tr w:rsidR="00217F93" w:rsidRPr="00A529C0" w14:paraId="5E35265E" w14:textId="77777777" w:rsidTr="00471FE5">
        <w:tc>
          <w:tcPr>
            <w:tcW w:w="2240" w:type="dxa"/>
            <w:shd w:val="clear" w:color="auto" w:fill="auto"/>
          </w:tcPr>
          <w:p w14:paraId="1C0FAEB7" w14:textId="35E3BA74" w:rsidR="00217F93" w:rsidRPr="00A529C0" w:rsidRDefault="00217F93" w:rsidP="00471FE5">
            <w:pPr>
              <w:autoSpaceDE w:val="0"/>
              <w:autoSpaceDN w:val="0"/>
              <w:adjustRightInd w:val="0"/>
              <w:jc w:val="both"/>
              <w:rPr>
                <w:rFonts w:ascii="Arial" w:hAnsi="Arial" w:cs="Arial"/>
                <w:b/>
                <w:bCs/>
                <w:sz w:val="20"/>
                <w:szCs w:val="20"/>
              </w:rPr>
            </w:pPr>
            <w:r w:rsidRPr="00A529C0">
              <w:rPr>
                <w:rFonts w:ascii="Arial" w:hAnsi="Arial" w:cs="Arial"/>
                <w:b/>
                <w:bCs/>
                <w:sz w:val="20"/>
                <w:szCs w:val="20"/>
              </w:rPr>
              <w:t>Replacement cost (land)</w:t>
            </w:r>
          </w:p>
        </w:tc>
        <w:tc>
          <w:tcPr>
            <w:tcW w:w="7005" w:type="dxa"/>
            <w:shd w:val="clear" w:color="auto" w:fill="auto"/>
          </w:tcPr>
          <w:p w14:paraId="413FAD1E" w14:textId="77777777" w:rsidR="00217F93" w:rsidRPr="00A529C0" w:rsidRDefault="00217F93" w:rsidP="00217F93">
            <w:pPr>
              <w:autoSpaceDE w:val="0"/>
              <w:autoSpaceDN w:val="0"/>
              <w:adjustRightInd w:val="0"/>
              <w:jc w:val="both"/>
              <w:rPr>
                <w:rFonts w:ascii="Arial" w:hAnsi="Arial" w:cs="Arial"/>
                <w:color w:val="000000"/>
                <w:sz w:val="20"/>
                <w:szCs w:val="20"/>
              </w:rPr>
            </w:pPr>
            <w:r w:rsidRPr="00A529C0">
              <w:rPr>
                <w:rFonts w:ascii="Arial" w:hAnsi="Arial" w:cs="Arial"/>
                <w:color w:val="000000"/>
                <w:sz w:val="20"/>
                <w:szCs w:val="20"/>
              </w:rPr>
              <w:t xml:space="preserve">With regard to agricultural land "replacement cost" is the pre-project or pre-displacement, whichever is higher, market value of land of equal productive potential or use located in the vicinity of the affected land, plus the cost of preparing the land to levels similar to those of the affected land, plus the cost of any registration and transfer taxes. </w:t>
            </w:r>
          </w:p>
          <w:p w14:paraId="51893080" w14:textId="77777777" w:rsidR="00217F93" w:rsidRPr="00A529C0" w:rsidRDefault="00217F93" w:rsidP="00217F93">
            <w:pPr>
              <w:autoSpaceDE w:val="0"/>
              <w:autoSpaceDN w:val="0"/>
              <w:adjustRightInd w:val="0"/>
              <w:jc w:val="both"/>
              <w:rPr>
                <w:rFonts w:ascii="Arial" w:hAnsi="Arial" w:cs="Arial"/>
                <w:color w:val="000000"/>
                <w:sz w:val="20"/>
                <w:szCs w:val="20"/>
              </w:rPr>
            </w:pPr>
          </w:p>
          <w:p w14:paraId="40E28E7B" w14:textId="77777777" w:rsidR="00217F93" w:rsidRPr="00A529C0" w:rsidRDefault="00217F93" w:rsidP="00217F93">
            <w:pPr>
              <w:autoSpaceDE w:val="0"/>
              <w:autoSpaceDN w:val="0"/>
              <w:adjustRightInd w:val="0"/>
              <w:jc w:val="both"/>
              <w:rPr>
                <w:rFonts w:ascii="Arial" w:hAnsi="Arial" w:cs="Arial"/>
                <w:color w:val="000000"/>
                <w:sz w:val="20"/>
                <w:szCs w:val="20"/>
              </w:rPr>
            </w:pPr>
            <w:r w:rsidRPr="00A529C0">
              <w:rPr>
                <w:rFonts w:ascii="Arial" w:hAnsi="Arial" w:cs="Arial"/>
                <w:color w:val="000000"/>
                <w:sz w:val="20"/>
                <w:szCs w:val="20"/>
              </w:rPr>
              <w:lastRenderedPageBreak/>
              <w:t xml:space="preserve">For land in urban areas, it is the pre-displacement market value of land of equal size and use, with similar or improved public infrastructure facilities and services and located in the vicinity of the affected land, plus the cost of any registration and transfer taxes. </w:t>
            </w:r>
          </w:p>
          <w:p w14:paraId="20AE6A6A" w14:textId="4B8ED086" w:rsidR="00217F93" w:rsidRPr="00A529C0" w:rsidRDefault="00217F93" w:rsidP="00217F93">
            <w:pPr>
              <w:autoSpaceDE w:val="0"/>
              <w:autoSpaceDN w:val="0"/>
              <w:adjustRightInd w:val="0"/>
              <w:jc w:val="both"/>
              <w:rPr>
                <w:rFonts w:ascii="Arial" w:hAnsi="Arial" w:cs="Arial"/>
                <w:sz w:val="20"/>
                <w:szCs w:val="20"/>
              </w:rPr>
            </w:pPr>
          </w:p>
        </w:tc>
      </w:tr>
      <w:tr w:rsidR="00074C05" w:rsidRPr="00A529C0" w14:paraId="40C62B2C" w14:textId="77777777" w:rsidTr="00471FE5">
        <w:tc>
          <w:tcPr>
            <w:tcW w:w="2240" w:type="dxa"/>
            <w:shd w:val="clear" w:color="auto" w:fill="auto"/>
          </w:tcPr>
          <w:p w14:paraId="021BA6A9" w14:textId="77777777" w:rsidR="00074C05" w:rsidRPr="00A529C0" w:rsidRDefault="00074C05" w:rsidP="00471FE5">
            <w:pPr>
              <w:autoSpaceDE w:val="0"/>
              <w:autoSpaceDN w:val="0"/>
              <w:adjustRightInd w:val="0"/>
              <w:jc w:val="both"/>
              <w:rPr>
                <w:rFonts w:ascii="Arial" w:hAnsi="Arial" w:cs="Arial"/>
                <w:b/>
                <w:bCs/>
                <w:sz w:val="20"/>
                <w:szCs w:val="20"/>
              </w:rPr>
            </w:pPr>
            <w:r w:rsidRPr="00A529C0">
              <w:rPr>
                <w:rFonts w:ascii="Arial" w:hAnsi="Arial" w:cs="Arial"/>
                <w:b/>
                <w:bCs/>
                <w:sz w:val="20"/>
                <w:szCs w:val="20"/>
              </w:rPr>
              <w:lastRenderedPageBreak/>
              <w:t>Sharecropper</w:t>
            </w:r>
          </w:p>
        </w:tc>
        <w:tc>
          <w:tcPr>
            <w:tcW w:w="7005" w:type="dxa"/>
            <w:shd w:val="clear" w:color="auto" w:fill="auto"/>
          </w:tcPr>
          <w:p w14:paraId="79D55F0F" w14:textId="77777777" w:rsidR="00074C05" w:rsidRPr="00A529C0" w:rsidRDefault="00074C05" w:rsidP="00471FE5">
            <w:pPr>
              <w:autoSpaceDE w:val="0"/>
              <w:autoSpaceDN w:val="0"/>
              <w:adjustRightInd w:val="0"/>
              <w:jc w:val="both"/>
              <w:rPr>
                <w:rFonts w:ascii="Arial" w:hAnsi="Arial" w:cs="Arial"/>
                <w:sz w:val="20"/>
                <w:szCs w:val="20"/>
              </w:rPr>
            </w:pPr>
            <w:r w:rsidRPr="00A529C0">
              <w:rPr>
                <w:rFonts w:ascii="Arial" w:hAnsi="Arial" w:cs="Arial"/>
                <w:sz w:val="20"/>
                <w:szCs w:val="20"/>
              </w:rPr>
              <w:t>Same as tenant cultivator or tenant farmer, i.e., a person who cultivates land they do not own for an agreed proportion of the crop or harvest.</w:t>
            </w:r>
          </w:p>
          <w:p w14:paraId="09ACAF1A" w14:textId="77777777" w:rsidR="00074C05" w:rsidRPr="00A529C0" w:rsidRDefault="00074C05" w:rsidP="00471FE5">
            <w:pPr>
              <w:autoSpaceDE w:val="0"/>
              <w:autoSpaceDN w:val="0"/>
              <w:adjustRightInd w:val="0"/>
              <w:jc w:val="both"/>
              <w:rPr>
                <w:rFonts w:ascii="Arial" w:hAnsi="Arial" w:cs="Arial"/>
                <w:sz w:val="20"/>
                <w:szCs w:val="20"/>
              </w:rPr>
            </w:pPr>
          </w:p>
        </w:tc>
      </w:tr>
      <w:tr w:rsidR="00074C05" w:rsidRPr="00A529C0" w14:paraId="0F01B4AF" w14:textId="77777777" w:rsidTr="001846CF">
        <w:trPr>
          <w:trHeight w:val="594"/>
        </w:trPr>
        <w:tc>
          <w:tcPr>
            <w:tcW w:w="2240" w:type="dxa"/>
            <w:shd w:val="clear" w:color="auto" w:fill="auto"/>
          </w:tcPr>
          <w:p w14:paraId="0D730FB4" w14:textId="77777777" w:rsidR="00074C05" w:rsidRPr="00A529C0" w:rsidRDefault="00074C05" w:rsidP="00471FE5">
            <w:pPr>
              <w:autoSpaceDE w:val="0"/>
              <w:autoSpaceDN w:val="0"/>
              <w:adjustRightInd w:val="0"/>
              <w:jc w:val="both"/>
              <w:rPr>
                <w:rFonts w:ascii="Arial" w:hAnsi="Arial" w:cs="Arial"/>
                <w:b/>
                <w:bCs/>
                <w:sz w:val="20"/>
                <w:szCs w:val="20"/>
              </w:rPr>
            </w:pPr>
            <w:r w:rsidRPr="00A529C0">
              <w:rPr>
                <w:rFonts w:ascii="Arial" w:hAnsi="Arial" w:cs="Arial"/>
                <w:b/>
                <w:bCs/>
                <w:sz w:val="20"/>
                <w:szCs w:val="20"/>
              </w:rPr>
              <w:t>Severe  impact</w:t>
            </w:r>
          </w:p>
        </w:tc>
        <w:tc>
          <w:tcPr>
            <w:tcW w:w="7005" w:type="dxa"/>
            <w:shd w:val="clear" w:color="auto" w:fill="auto"/>
          </w:tcPr>
          <w:p w14:paraId="122E2244" w14:textId="77777777" w:rsidR="00074C05" w:rsidRPr="00A529C0" w:rsidRDefault="00074C05" w:rsidP="00471FE5">
            <w:pPr>
              <w:autoSpaceDE w:val="0"/>
              <w:autoSpaceDN w:val="0"/>
              <w:adjustRightInd w:val="0"/>
              <w:jc w:val="both"/>
              <w:rPr>
                <w:rFonts w:ascii="Arial" w:hAnsi="Arial" w:cs="Arial"/>
                <w:sz w:val="20"/>
                <w:szCs w:val="20"/>
              </w:rPr>
            </w:pPr>
            <w:r w:rsidRPr="00A529C0">
              <w:rPr>
                <w:rFonts w:ascii="Arial" w:hAnsi="Arial" w:cs="Arial"/>
                <w:sz w:val="20"/>
                <w:szCs w:val="20"/>
              </w:rPr>
              <w:t xml:space="preserve">Project impact causing the loss of 20 % or more of project affected assets that may cause long-term hardship and impoverishment of PAP. </w:t>
            </w:r>
          </w:p>
          <w:p w14:paraId="0EE5552F" w14:textId="77777777" w:rsidR="00074C05" w:rsidRPr="00A529C0" w:rsidRDefault="00074C05" w:rsidP="00471FE5">
            <w:pPr>
              <w:autoSpaceDE w:val="0"/>
              <w:autoSpaceDN w:val="0"/>
              <w:adjustRightInd w:val="0"/>
              <w:jc w:val="both"/>
              <w:rPr>
                <w:rFonts w:ascii="Arial" w:hAnsi="Arial" w:cs="Arial"/>
                <w:sz w:val="20"/>
                <w:szCs w:val="20"/>
              </w:rPr>
            </w:pPr>
          </w:p>
        </w:tc>
      </w:tr>
      <w:tr w:rsidR="00074C05" w:rsidRPr="00A529C0" w14:paraId="452689DE" w14:textId="77777777" w:rsidTr="00471FE5">
        <w:tc>
          <w:tcPr>
            <w:tcW w:w="2240" w:type="dxa"/>
            <w:shd w:val="clear" w:color="auto" w:fill="auto"/>
          </w:tcPr>
          <w:p w14:paraId="4F7D516D" w14:textId="77777777" w:rsidR="00074C05" w:rsidRPr="00A529C0" w:rsidRDefault="00074C05" w:rsidP="00471FE5">
            <w:pPr>
              <w:autoSpaceDE w:val="0"/>
              <w:autoSpaceDN w:val="0"/>
              <w:adjustRightInd w:val="0"/>
              <w:jc w:val="both"/>
              <w:rPr>
                <w:rFonts w:ascii="Arial" w:hAnsi="Arial" w:cs="Arial"/>
                <w:b/>
                <w:bCs/>
                <w:sz w:val="20"/>
                <w:szCs w:val="20"/>
              </w:rPr>
            </w:pPr>
            <w:r w:rsidRPr="00A529C0">
              <w:rPr>
                <w:rFonts w:ascii="Arial" w:hAnsi="Arial" w:cs="Arial"/>
                <w:b/>
                <w:bCs/>
                <w:sz w:val="20"/>
                <w:szCs w:val="20"/>
              </w:rPr>
              <w:t>Vulnerable</w:t>
            </w:r>
          </w:p>
        </w:tc>
        <w:tc>
          <w:tcPr>
            <w:tcW w:w="7005" w:type="dxa"/>
            <w:shd w:val="clear" w:color="auto" w:fill="auto"/>
          </w:tcPr>
          <w:p w14:paraId="15A990C0" w14:textId="02B6C175" w:rsidR="00074C05" w:rsidRPr="00A529C0" w:rsidRDefault="00441779" w:rsidP="00471FE5">
            <w:pPr>
              <w:autoSpaceDE w:val="0"/>
              <w:autoSpaceDN w:val="0"/>
              <w:adjustRightInd w:val="0"/>
              <w:jc w:val="both"/>
              <w:rPr>
                <w:rFonts w:ascii="Arial" w:hAnsi="Arial" w:cs="Arial"/>
                <w:sz w:val="20"/>
                <w:szCs w:val="20"/>
              </w:rPr>
            </w:pPr>
            <w:r w:rsidRPr="00A529C0">
              <w:rPr>
                <w:rFonts w:ascii="Arial" w:hAnsi="Arial" w:cs="Arial"/>
                <w:sz w:val="20"/>
                <w:szCs w:val="20"/>
              </w:rPr>
              <w:t>T</w:t>
            </w:r>
            <w:r w:rsidR="00CF5DDB" w:rsidRPr="00A529C0">
              <w:rPr>
                <w:rFonts w:ascii="Arial" w:hAnsi="Arial" w:cs="Arial"/>
              </w:rPr>
              <w:t>hose living below the poverty line, the elderly, women and children</w:t>
            </w:r>
            <w:r w:rsidR="008800CB" w:rsidRPr="00A529C0">
              <w:rPr>
                <w:rStyle w:val="FootnoteReference"/>
                <w:rFonts w:ascii="Arial" w:hAnsi="Arial" w:cs="Arial"/>
              </w:rPr>
              <w:footnoteReference w:id="1"/>
            </w:r>
            <w:r w:rsidR="00CF5DDB" w:rsidRPr="00A529C0">
              <w:rPr>
                <w:rFonts w:ascii="Arial" w:hAnsi="Arial" w:cs="Arial"/>
              </w:rPr>
              <w:t xml:space="preserve">. </w:t>
            </w:r>
          </w:p>
          <w:p w14:paraId="2522DA89" w14:textId="77777777" w:rsidR="00074C05" w:rsidRPr="00A529C0" w:rsidRDefault="00074C05" w:rsidP="00471FE5">
            <w:pPr>
              <w:autoSpaceDE w:val="0"/>
              <w:autoSpaceDN w:val="0"/>
              <w:adjustRightInd w:val="0"/>
              <w:jc w:val="both"/>
              <w:rPr>
                <w:rFonts w:ascii="Arial" w:hAnsi="Arial" w:cs="Arial"/>
                <w:sz w:val="20"/>
                <w:szCs w:val="20"/>
              </w:rPr>
            </w:pPr>
          </w:p>
        </w:tc>
      </w:tr>
    </w:tbl>
    <w:p w14:paraId="2013435D" w14:textId="77777777" w:rsidR="00C01F12" w:rsidRPr="00A529C0" w:rsidRDefault="00C01F12" w:rsidP="00C01F12">
      <w:pPr>
        <w:jc w:val="center"/>
        <w:rPr>
          <w:rFonts w:ascii="Arial" w:hAnsi="Arial" w:cs="Arial"/>
          <w:b/>
          <w:u w:val="single"/>
        </w:rPr>
      </w:pPr>
    </w:p>
    <w:p w14:paraId="1E0C16F6" w14:textId="77777777" w:rsidR="00C01F12" w:rsidRPr="00A529C0" w:rsidRDefault="00C01F12" w:rsidP="00C01F12">
      <w:pPr>
        <w:jc w:val="center"/>
        <w:rPr>
          <w:rFonts w:ascii="Arial" w:hAnsi="Arial" w:cs="Arial"/>
          <w:b/>
          <w:sz w:val="24"/>
          <w:szCs w:val="24"/>
          <w:u w:val="single"/>
        </w:rPr>
      </w:pPr>
      <w:r w:rsidRPr="00A529C0">
        <w:rPr>
          <w:rFonts w:ascii="Arial" w:hAnsi="Arial" w:cs="Arial"/>
          <w:b/>
          <w:sz w:val="24"/>
          <w:szCs w:val="24"/>
          <w:u w:val="single"/>
        </w:rPr>
        <w:t>RESETTLEMENT POLICY FRAMEWORK</w:t>
      </w:r>
    </w:p>
    <w:p w14:paraId="50D99C7B" w14:textId="77777777" w:rsidR="00C62967" w:rsidRPr="00A529C0" w:rsidRDefault="00C62967" w:rsidP="00C01F12">
      <w:pPr>
        <w:jc w:val="center"/>
        <w:rPr>
          <w:rFonts w:ascii="Arial" w:hAnsi="Arial" w:cs="Arial"/>
          <w:b/>
          <w:sz w:val="24"/>
          <w:szCs w:val="24"/>
          <w:u w:val="single"/>
        </w:rPr>
      </w:pPr>
    </w:p>
    <w:p w14:paraId="4754EE9A" w14:textId="77777777" w:rsidR="00C01F12" w:rsidRPr="00A529C0" w:rsidRDefault="00C01F12" w:rsidP="00C01F12">
      <w:pPr>
        <w:jc w:val="both"/>
        <w:rPr>
          <w:rFonts w:ascii="Arial" w:hAnsi="Arial" w:cs="Arial"/>
          <w:b/>
          <w:u w:val="single"/>
        </w:rPr>
      </w:pPr>
    </w:p>
    <w:p w14:paraId="20527492" w14:textId="77777777" w:rsidR="00C01F12" w:rsidRPr="00A529C0" w:rsidRDefault="00C01F12" w:rsidP="00C01F12">
      <w:pPr>
        <w:pStyle w:val="ListParagraph"/>
        <w:numPr>
          <w:ilvl w:val="1"/>
          <w:numId w:val="3"/>
        </w:numPr>
        <w:spacing w:line="288" w:lineRule="auto"/>
        <w:ind w:left="567" w:hanging="567"/>
        <w:jc w:val="both"/>
        <w:outlineLvl w:val="0"/>
        <w:rPr>
          <w:rFonts w:ascii="Arial" w:hAnsi="Arial" w:cs="Arial"/>
          <w:b/>
        </w:rPr>
      </w:pPr>
      <w:bookmarkStart w:id="6" w:name="_Toc435557528"/>
      <w:r w:rsidRPr="00A529C0">
        <w:rPr>
          <w:rFonts w:ascii="Arial" w:hAnsi="Arial" w:cs="Arial"/>
          <w:b/>
        </w:rPr>
        <w:t>PROJECT DESCRIPTION</w:t>
      </w:r>
      <w:bookmarkEnd w:id="6"/>
    </w:p>
    <w:p w14:paraId="164ECABA" w14:textId="77777777" w:rsidR="00C01F12" w:rsidRPr="00A529C0" w:rsidRDefault="00C01F12" w:rsidP="00C01F12">
      <w:pPr>
        <w:pStyle w:val="Heading2"/>
        <w:spacing w:before="0" w:line="288" w:lineRule="auto"/>
        <w:ind w:left="567" w:hanging="567"/>
        <w:rPr>
          <w:rFonts w:ascii="Arial" w:hAnsi="Arial" w:cs="Arial"/>
          <w:color w:val="auto"/>
          <w:sz w:val="22"/>
          <w:szCs w:val="22"/>
        </w:rPr>
      </w:pPr>
      <w:bookmarkStart w:id="7" w:name="_Ref385775138"/>
      <w:bookmarkStart w:id="8" w:name="_Toc435557529"/>
      <w:r w:rsidRPr="00A529C0">
        <w:rPr>
          <w:rFonts w:ascii="Arial" w:hAnsi="Arial" w:cs="Arial"/>
          <w:color w:val="auto"/>
          <w:sz w:val="22"/>
          <w:szCs w:val="22"/>
        </w:rPr>
        <w:t>1.1</w:t>
      </w:r>
      <w:r w:rsidRPr="00A529C0">
        <w:rPr>
          <w:rFonts w:ascii="Arial" w:hAnsi="Arial" w:cs="Arial"/>
          <w:color w:val="auto"/>
          <w:sz w:val="22"/>
          <w:szCs w:val="22"/>
        </w:rPr>
        <w:tab/>
        <w:t>Background</w:t>
      </w:r>
      <w:bookmarkEnd w:id="7"/>
      <w:bookmarkEnd w:id="8"/>
    </w:p>
    <w:p w14:paraId="67C3F232" w14:textId="77777777" w:rsidR="00C01F12" w:rsidRPr="00A529C0" w:rsidRDefault="00C01F12" w:rsidP="00C01F12">
      <w:pPr>
        <w:spacing w:line="288" w:lineRule="auto"/>
        <w:jc w:val="both"/>
        <w:rPr>
          <w:rFonts w:ascii="Arial" w:hAnsi="Arial" w:cs="Arial"/>
        </w:rPr>
      </w:pPr>
      <w:r w:rsidRPr="00A529C0">
        <w:rPr>
          <w:rFonts w:ascii="Arial" w:hAnsi="Arial" w:cs="Arial"/>
        </w:rPr>
        <w:t xml:space="preserve">The Government of Azerbaijan (GoA) has received a loan from the International Bank for Reconstruction and Development (IBRD) in connection with the Azerbaijan Third Highway Project. The Project is co-financed by the Government of Azerbaijan. </w:t>
      </w:r>
    </w:p>
    <w:p w14:paraId="632F63F2" w14:textId="77777777" w:rsidR="00C01F12" w:rsidRPr="00A529C0" w:rsidRDefault="00C01F12" w:rsidP="00C01F12">
      <w:pPr>
        <w:spacing w:line="288" w:lineRule="auto"/>
        <w:jc w:val="both"/>
        <w:rPr>
          <w:rFonts w:ascii="Arial" w:hAnsi="Arial" w:cs="Arial"/>
        </w:rPr>
      </w:pPr>
    </w:p>
    <w:p w14:paraId="2C1A1774" w14:textId="77777777" w:rsidR="00C01F12" w:rsidRPr="00A529C0" w:rsidRDefault="00C01F12" w:rsidP="00C01F12">
      <w:pPr>
        <w:spacing w:line="288" w:lineRule="auto"/>
        <w:jc w:val="both"/>
        <w:rPr>
          <w:rFonts w:ascii="Arial" w:hAnsi="Arial" w:cs="Arial"/>
        </w:rPr>
      </w:pPr>
      <w:r w:rsidRPr="00A529C0">
        <w:rPr>
          <w:rFonts w:ascii="Arial" w:hAnsi="Arial" w:cs="Arial"/>
        </w:rPr>
        <w:t xml:space="preserve">The Baku-Shamakhi road is part of the M4 road which connects Baku with Yevlakh in central Azerbaijan, and is a reasonable alternative route to the M2 between Baku and Yevlakh for lighter vehicles. The Baku-Shamakhi road is a section of the shortest way from Baku to Georgia and to western Azerbaijan. The construction works for upgrading the entire length of Baku-Shamakhi road are on-going. </w:t>
      </w:r>
    </w:p>
    <w:p w14:paraId="00027D22" w14:textId="77777777" w:rsidR="00C01F12" w:rsidRPr="00A529C0" w:rsidRDefault="00C01F12" w:rsidP="00C01F12">
      <w:pPr>
        <w:spacing w:line="288" w:lineRule="auto"/>
        <w:jc w:val="both"/>
        <w:rPr>
          <w:rFonts w:ascii="Arial" w:hAnsi="Arial" w:cs="Arial"/>
        </w:rPr>
      </w:pPr>
    </w:p>
    <w:p w14:paraId="7A873978" w14:textId="7183A277" w:rsidR="00C01F12" w:rsidRPr="00A529C0" w:rsidRDefault="00C01F12" w:rsidP="00C01F12">
      <w:pPr>
        <w:spacing w:line="288" w:lineRule="auto"/>
        <w:jc w:val="both"/>
        <w:rPr>
          <w:rFonts w:ascii="Arial" w:hAnsi="Arial" w:cs="Arial"/>
        </w:rPr>
      </w:pPr>
      <w:r w:rsidRPr="00A529C0">
        <w:rPr>
          <w:rFonts w:ascii="Arial" w:hAnsi="Arial" w:cs="Arial"/>
        </w:rPr>
        <w:t xml:space="preserve">Presently, the Government of Azerbaijan intends to use funding from this loan towards the consultancy services on the environmental assessment of km 13.5 to km 15 section of Baku-Shamakhi road, </w:t>
      </w:r>
      <w:r w:rsidR="00231841" w:rsidRPr="00A529C0">
        <w:rPr>
          <w:rFonts w:ascii="Arial" w:hAnsi="Arial" w:cs="Arial"/>
        </w:rPr>
        <w:t xml:space="preserve">updating </w:t>
      </w:r>
      <w:r w:rsidR="00B6533C" w:rsidRPr="00A529C0">
        <w:rPr>
          <w:rFonts w:ascii="Arial" w:hAnsi="Arial" w:cs="Arial"/>
        </w:rPr>
        <w:t>of current Resettlement Policy Framework</w:t>
      </w:r>
      <w:r w:rsidR="00231841" w:rsidRPr="00A529C0">
        <w:rPr>
          <w:rFonts w:ascii="Arial" w:hAnsi="Arial" w:cs="Arial"/>
        </w:rPr>
        <w:t xml:space="preserve"> for Baku – Shamakhi road widening project</w:t>
      </w:r>
      <w:r w:rsidR="00B6533C" w:rsidRPr="00A529C0">
        <w:rPr>
          <w:rFonts w:ascii="Arial" w:hAnsi="Arial" w:cs="Arial"/>
        </w:rPr>
        <w:t xml:space="preserve"> prepared in 2009</w:t>
      </w:r>
      <w:r w:rsidR="00231841" w:rsidRPr="00A529C0">
        <w:rPr>
          <w:rFonts w:ascii="Arial" w:hAnsi="Arial" w:cs="Arial"/>
        </w:rPr>
        <w:t xml:space="preserve"> (Sections km13.5-15, km91-116 and km121.4-121.7)</w:t>
      </w:r>
      <w:r w:rsidR="00D86A02" w:rsidRPr="00A529C0">
        <w:rPr>
          <w:rFonts w:ascii="Arial" w:hAnsi="Arial" w:cs="Arial"/>
        </w:rPr>
        <w:t>,</w:t>
      </w:r>
      <w:r w:rsidR="00231841" w:rsidRPr="00A529C0">
        <w:rPr>
          <w:rFonts w:ascii="Arial" w:hAnsi="Arial" w:cs="Arial"/>
        </w:rPr>
        <w:t xml:space="preserve"> </w:t>
      </w:r>
      <w:r w:rsidRPr="00A529C0">
        <w:rPr>
          <w:rFonts w:ascii="Arial" w:hAnsi="Arial" w:cs="Arial"/>
        </w:rPr>
        <w:t xml:space="preserve">assessing incremental environmental and social impacts of changed scope of construction works for section from km 45 to km 91 of Baku-Shamakhi road, 2013, updating of EIA and EMP of km  91 to km </w:t>
      </w:r>
      <w:r w:rsidR="00231841" w:rsidRPr="00A529C0">
        <w:rPr>
          <w:rFonts w:ascii="Arial" w:hAnsi="Arial" w:cs="Arial"/>
        </w:rPr>
        <w:t xml:space="preserve">107 </w:t>
      </w:r>
      <w:r w:rsidRPr="00A529C0">
        <w:rPr>
          <w:rFonts w:ascii="Arial" w:hAnsi="Arial" w:cs="Arial"/>
        </w:rPr>
        <w:t>of Baku-Shamakhi road according to the changes in the alignment</w:t>
      </w:r>
      <w:r w:rsidR="00B6533C" w:rsidRPr="00A529C0">
        <w:rPr>
          <w:rFonts w:ascii="Arial" w:hAnsi="Arial" w:cs="Arial"/>
        </w:rPr>
        <w:t>.</w:t>
      </w:r>
      <w:r w:rsidR="00B6533C" w:rsidRPr="00A529C0" w:rsidDel="00B6533C">
        <w:rPr>
          <w:rFonts w:ascii="Arial" w:hAnsi="Arial" w:cs="Arial"/>
        </w:rPr>
        <w:t xml:space="preserve"> </w:t>
      </w:r>
    </w:p>
    <w:p w14:paraId="30B4B2AC" w14:textId="77777777" w:rsidR="00C01F12" w:rsidRPr="00A529C0" w:rsidRDefault="00C01F12" w:rsidP="00C01F12">
      <w:pPr>
        <w:spacing w:line="288" w:lineRule="auto"/>
        <w:jc w:val="both"/>
        <w:rPr>
          <w:rFonts w:ascii="Arial" w:hAnsi="Arial" w:cs="Arial"/>
        </w:rPr>
      </w:pPr>
    </w:p>
    <w:p w14:paraId="1F373E7D" w14:textId="77777777" w:rsidR="00C01F12" w:rsidRPr="00A529C0" w:rsidRDefault="00C01F12" w:rsidP="00C01F12">
      <w:pPr>
        <w:spacing w:line="288" w:lineRule="auto"/>
        <w:jc w:val="both"/>
        <w:rPr>
          <w:rFonts w:ascii="Arial" w:hAnsi="Arial" w:cs="Arial"/>
        </w:rPr>
      </w:pPr>
      <w:r w:rsidRPr="00A529C0">
        <w:rPr>
          <w:rFonts w:ascii="Arial" w:hAnsi="Arial" w:cs="Arial"/>
        </w:rPr>
        <w:t>A new cross-section will be provided within km 13.5 to 15, which includes a dual 4-lane road and two side roads, one on each side of the new dual carriageway. The cross-section has been reduced from the standard width of 27.5m to a min of 20.0m. This has been achieved by means of reduced median from 5 m to a min 3 m and reduced hard-shoulder from 3.75 m to min 1m. The reduced cross-section has permitted the provision of two additional lanes, one on each side of the new dual carriageway, for local access to adjacent properties and side roads. Most of the road dualling follows the existing road alignment and therefore the existing culverts under the carriageway will be extended to accommodate the road widening.</w:t>
      </w:r>
    </w:p>
    <w:p w14:paraId="2564F842" w14:textId="77777777" w:rsidR="00C01F12" w:rsidRPr="00A529C0" w:rsidRDefault="00C01F12" w:rsidP="00C01F12">
      <w:pPr>
        <w:spacing w:line="288" w:lineRule="auto"/>
        <w:jc w:val="both"/>
        <w:rPr>
          <w:rFonts w:ascii="Arial" w:hAnsi="Arial" w:cs="Arial"/>
        </w:rPr>
      </w:pPr>
    </w:p>
    <w:p w14:paraId="2D94D452" w14:textId="77777777" w:rsidR="00C01F12" w:rsidRPr="00A529C0" w:rsidRDefault="00C01F12" w:rsidP="00C01F12">
      <w:pPr>
        <w:spacing w:line="288" w:lineRule="auto"/>
        <w:jc w:val="both"/>
        <w:rPr>
          <w:rFonts w:ascii="Arial" w:hAnsi="Arial" w:cs="Arial"/>
        </w:rPr>
      </w:pPr>
      <w:r w:rsidRPr="00A529C0">
        <w:rPr>
          <w:rFonts w:ascii="Arial" w:hAnsi="Arial" w:cs="Arial"/>
        </w:rPr>
        <w:lastRenderedPageBreak/>
        <w:t>Two new footbridges are provided within km 13.5 to 15 for crossing the dual carriageway where the bus stops are located. The highway drainage along this section will mainly consist of a “Closed Concrete Channel” receiving runoff from the road surface and positioned at the edge of the pavement on both sides of the new carriageway.</w:t>
      </w:r>
    </w:p>
    <w:p w14:paraId="41A2072F" w14:textId="77777777" w:rsidR="00C01F12" w:rsidRPr="00A529C0" w:rsidRDefault="00C01F12" w:rsidP="00C01F12">
      <w:pPr>
        <w:spacing w:line="288" w:lineRule="auto"/>
        <w:jc w:val="both"/>
        <w:rPr>
          <w:rFonts w:ascii="Arial" w:hAnsi="Arial" w:cs="Arial"/>
        </w:rPr>
      </w:pPr>
    </w:p>
    <w:p w14:paraId="7FFA7528" w14:textId="32A44C86" w:rsidR="00C01F12" w:rsidRPr="00A529C0" w:rsidRDefault="00C01F12" w:rsidP="00C01F12">
      <w:pPr>
        <w:spacing w:line="288" w:lineRule="auto"/>
        <w:jc w:val="both"/>
        <w:rPr>
          <w:rFonts w:ascii="Arial" w:hAnsi="Arial" w:cs="Arial"/>
        </w:rPr>
      </w:pPr>
      <w:r w:rsidRPr="00A529C0">
        <w:rPr>
          <w:rFonts w:ascii="Arial" w:hAnsi="Arial" w:cs="Arial"/>
        </w:rPr>
        <w:t xml:space="preserve">In the meantime the Consultancy </w:t>
      </w:r>
      <w:r w:rsidR="00172FA7" w:rsidRPr="00A529C0">
        <w:rPr>
          <w:rFonts w:ascii="Arial" w:hAnsi="Arial" w:cs="Arial"/>
        </w:rPr>
        <w:t xml:space="preserve">companies </w:t>
      </w:r>
      <w:r w:rsidR="00B6533C" w:rsidRPr="00A529C0">
        <w:rPr>
          <w:rFonts w:ascii="Arial" w:hAnsi="Arial" w:cs="Arial"/>
        </w:rPr>
        <w:t xml:space="preserve">are </w:t>
      </w:r>
      <w:r w:rsidRPr="00A529C0">
        <w:rPr>
          <w:rFonts w:ascii="Arial" w:hAnsi="Arial" w:cs="Arial"/>
        </w:rPr>
        <w:t>work</w:t>
      </w:r>
      <w:r w:rsidR="00A935FD" w:rsidRPr="00A529C0">
        <w:rPr>
          <w:rFonts w:ascii="Arial" w:hAnsi="Arial" w:cs="Arial"/>
        </w:rPr>
        <w:t>ing</w:t>
      </w:r>
      <w:r w:rsidRPr="00A529C0">
        <w:rPr>
          <w:rFonts w:ascii="Arial" w:hAnsi="Arial" w:cs="Arial"/>
        </w:rPr>
        <w:t xml:space="preserve"> on </w:t>
      </w:r>
      <w:r w:rsidR="00A935FD" w:rsidRPr="00A529C0">
        <w:rPr>
          <w:rFonts w:ascii="Arial" w:hAnsi="Arial" w:cs="Arial"/>
        </w:rPr>
        <w:t xml:space="preserve">the </w:t>
      </w:r>
      <w:r w:rsidRPr="00A529C0">
        <w:rPr>
          <w:rFonts w:ascii="Arial" w:hAnsi="Arial" w:cs="Arial"/>
        </w:rPr>
        <w:t>Detailed Design for upgrading of the road section</w:t>
      </w:r>
      <w:r w:rsidR="00172FA7" w:rsidRPr="00A529C0">
        <w:rPr>
          <w:rFonts w:ascii="Arial" w:hAnsi="Arial" w:cs="Arial"/>
        </w:rPr>
        <w:t>s</w:t>
      </w:r>
      <w:r w:rsidRPr="00A529C0">
        <w:rPr>
          <w:rFonts w:ascii="Arial" w:hAnsi="Arial" w:cs="Arial"/>
        </w:rPr>
        <w:t xml:space="preserve"> between </w:t>
      </w:r>
      <w:r w:rsidR="00172FA7" w:rsidRPr="00A529C0">
        <w:rPr>
          <w:rFonts w:ascii="Arial" w:hAnsi="Arial" w:cs="Arial"/>
        </w:rPr>
        <w:t xml:space="preserve">km 13.5 and km 15, </w:t>
      </w:r>
      <w:r w:rsidRPr="00A529C0">
        <w:rPr>
          <w:rFonts w:ascii="Arial" w:hAnsi="Arial" w:cs="Arial"/>
        </w:rPr>
        <w:t>km 91 and km 116</w:t>
      </w:r>
      <w:r w:rsidR="00172FA7" w:rsidRPr="00A529C0">
        <w:rPr>
          <w:rFonts w:ascii="Arial" w:hAnsi="Arial" w:cs="Arial"/>
        </w:rPr>
        <w:t xml:space="preserve"> </w:t>
      </w:r>
      <w:r w:rsidRPr="00A529C0">
        <w:rPr>
          <w:rFonts w:ascii="Arial" w:hAnsi="Arial" w:cs="Arial"/>
        </w:rPr>
        <w:t>and the road section between km 121.4 and km 121.7 to four lane standard</w:t>
      </w:r>
      <w:r w:rsidR="00471FE5" w:rsidRPr="00A529C0">
        <w:rPr>
          <w:rFonts w:ascii="Arial" w:hAnsi="Arial" w:cs="Arial"/>
        </w:rPr>
        <w:t>s.</w:t>
      </w:r>
      <w:r w:rsidR="00172FA7" w:rsidRPr="00A529C0">
        <w:rPr>
          <w:rFonts w:ascii="Arial" w:hAnsi="Arial" w:cs="Arial"/>
        </w:rPr>
        <w:t xml:space="preserve"> </w:t>
      </w:r>
      <w:r w:rsidR="00253DE2" w:rsidRPr="00A529C0">
        <w:rPr>
          <w:rFonts w:ascii="Arial" w:hAnsi="Arial" w:cs="Arial"/>
        </w:rPr>
        <w:t xml:space="preserve">The RPF will cover all these sections.  </w:t>
      </w:r>
      <w:r w:rsidR="00C62967" w:rsidRPr="00A529C0">
        <w:rPr>
          <w:rFonts w:ascii="Arial" w:hAnsi="Arial" w:cs="Arial"/>
        </w:rPr>
        <w:t>Construction works</w:t>
      </w:r>
      <w:r w:rsidR="001C62C3" w:rsidRPr="00A529C0">
        <w:rPr>
          <w:rFonts w:ascii="Arial" w:hAnsi="Arial" w:cs="Arial"/>
        </w:rPr>
        <w:t xml:space="preserve"> </w:t>
      </w:r>
      <w:r w:rsidRPr="00A529C0">
        <w:rPr>
          <w:rFonts w:ascii="Arial" w:hAnsi="Arial" w:cs="Arial"/>
        </w:rPr>
        <w:t>of th</w:t>
      </w:r>
      <w:r w:rsidR="001C62C3" w:rsidRPr="00A529C0">
        <w:rPr>
          <w:rFonts w:ascii="Arial" w:hAnsi="Arial" w:cs="Arial"/>
        </w:rPr>
        <w:t>e</w:t>
      </w:r>
      <w:r w:rsidRPr="00A529C0">
        <w:rPr>
          <w:rFonts w:ascii="Arial" w:hAnsi="Arial" w:cs="Arial"/>
        </w:rPr>
        <w:t>s</w:t>
      </w:r>
      <w:r w:rsidR="001C62C3" w:rsidRPr="00A529C0">
        <w:rPr>
          <w:rFonts w:ascii="Arial" w:hAnsi="Arial" w:cs="Arial"/>
        </w:rPr>
        <w:t>e</w:t>
      </w:r>
      <w:r w:rsidR="00471FE5" w:rsidRPr="00A529C0">
        <w:rPr>
          <w:rFonts w:ascii="Arial" w:hAnsi="Arial" w:cs="Arial"/>
        </w:rPr>
        <w:t xml:space="preserve"> section</w:t>
      </w:r>
      <w:r w:rsidR="00172FA7" w:rsidRPr="00A529C0">
        <w:rPr>
          <w:rFonts w:ascii="Arial" w:hAnsi="Arial" w:cs="Arial"/>
        </w:rPr>
        <w:t>s</w:t>
      </w:r>
      <w:r w:rsidR="00471FE5" w:rsidRPr="00A529C0">
        <w:rPr>
          <w:rFonts w:ascii="Arial" w:hAnsi="Arial" w:cs="Arial"/>
        </w:rPr>
        <w:t xml:space="preserve"> </w:t>
      </w:r>
      <w:r w:rsidRPr="00A529C0">
        <w:rPr>
          <w:rFonts w:ascii="Arial" w:hAnsi="Arial" w:cs="Arial"/>
        </w:rPr>
        <w:t xml:space="preserve">will </w:t>
      </w:r>
      <w:r w:rsidR="00A935FD" w:rsidRPr="00A529C0">
        <w:rPr>
          <w:rFonts w:ascii="Arial" w:hAnsi="Arial" w:cs="Arial"/>
        </w:rPr>
        <w:t xml:space="preserve">result in involuntary land acquisition. </w:t>
      </w:r>
      <w:r w:rsidR="00217F93" w:rsidRPr="00A529C0">
        <w:rPr>
          <w:rFonts w:ascii="Arial" w:hAnsi="Arial" w:cs="Arial"/>
        </w:rPr>
        <w:t xml:space="preserve">RAPs shall be prepared </w:t>
      </w:r>
      <w:r w:rsidR="001A151A" w:rsidRPr="00A529C0">
        <w:rPr>
          <w:rFonts w:ascii="Arial" w:hAnsi="Arial" w:cs="Arial"/>
        </w:rPr>
        <w:t>by local and international consultants, contracted by t</w:t>
      </w:r>
      <w:r w:rsidRPr="00A529C0">
        <w:rPr>
          <w:rFonts w:ascii="Arial" w:hAnsi="Arial" w:cs="Arial"/>
        </w:rPr>
        <w:t>he Design Engineer</w:t>
      </w:r>
      <w:r w:rsidR="001A151A" w:rsidRPr="00A529C0">
        <w:rPr>
          <w:rFonts w:ascii="Arial" w:hAnsi="Arial" w:cs="Arial"/>
        </w:rPr>
        <w:t>,</w:t>
      </w:r>
      <w:r w:rsidRPr="00A529C0">
        <w:rPr>
          <w:rFonts w:ascii="Arial" w:hAnsi="Arial" w:cs="Arial"/>
        </w:rPr>
        <w:t xml:space="preserve"> under the policies and procedures set out in this Resettlement Policy Framework. </w:t>
      </w:r>
    </w:p>
    <w:p w14:paraId="466D6CA0" w14:textId="77777777" w:rsidR="00C01F12" w:rsidRPr="00A529C0" w:rsidRDefault="00C01F12" w:rsidP="00C01F12">
      <w:pPr>
        <w:spacing w:line="288" w:lineRule="auto"/>
        <w:jc w:val="both"/>
        <w:rPr>
          <w:rFonts w:ascii="Arial" w:hAnsi="Arial" w:cs="Arial"/>
        </w:rPr>
      </w:pPr>
    </w:p>
    <w:p w14:paraId="6EED21F2" w14:textId="00684ECC" w:rsidR="00C01F12" w:rsidRPr="00A529C0" w:rsidRDefault="00C01F12" w:rsidP="00C01F12">
      <w:pPr>
        <w:spacing w:line="288" w:lineRule="auto"/>
        <w:jc w:val="both"/>
        <w:rPr>
          <w:rFonts w:ascii="Arial" w:hAnsi="Arial" w:cs="Arial"/>
        </w:rPr>
      </w:pPr>
      <w:r w:rsidRPr="00A529C0">
        <w:rPr>
          <w:rFonts w:ascii="Arial" w:hAnsi="Arial" w:cs="Arial"/>
        </w:rPr>
        <w:t xml:space="preserve">This Resettlement Policy Framework (RPF) has been designed to provide policies and procedures to ensure that the Projects are implemented in compliance with Azerbaijan’s legislation and the World Bank Operational Policy 4.12 in terms of </w:t>
      </w:r>
      <w:r w:rsidR="00A935FD" w:rsidRPr="00A529C0">
        <w:rPr>
          <w:rFonts w:ascii="Arial" w:hAnsi="Arial" w:cs="Arial"/>
        </w:rPr>
        <w:t xml:space="preserve">involuntary </w:t>
      </w:r>
      <w:r w:rsidRPr="00A529C0">
        <w:rPr>
          <w:rFonts w:ascii="Arial" w:hAnsi="Arial" w:cs="Arial"/>
        </w:rPr>
        <w:t>land acquisition</w:t>
      </w:r>
      <w:r w:rsidR="00A935FD" w:rsidRPr="00A529C0">
        <w:rPr>
          <w:rFonts w:ascii="Arial" w:hAnsi="Arial" w:cs="Arial"/>
        </w:rPr>
        <w:t xml:space="preserve">.  </w:t>
      </w:r>
      <w:r w:rsidRPr="00A529C0">
        <w:rPr>
          <w:rFonts w:ascii="Arial" w:hAnsi="Arial" w:cs="Arial"/>
        </w:rPr>
        <w:t>During project implementation, site-specific Resettlement Action Plans (RAP) will be prepared in line with the requirements of this RPF. Measures to ensure sufficient public participation and disclosure will be implemented in line with the requirements of this RPF and the World Bank Disclosure Policy.</w:t>
      </w:r>
    </w:p>
    <w:p w14:paraId="1A3C295E" w14:textId="77777777" w:rsidR="00C01F12" w:rsidRPr="00A529C0" w:rsidRDefault="00C01F12" w:rsidP="00C01F12">
      <w:pPr>
        <w:spacing w:line="288" w:lineRule="auto"/>
        <w:jc w:val="both"/>
        <w:rPr>
          <w:rFonts w:ascii="Arial" w:hAnsi="Arial" w:cs="Arial"/>
        </w:rPr>
      </w:pPr>
    </w:p>
    <w:p w14:paraId="110BB6B8" w14:textId="77777777" w:rsidR="00C01F12" w:rsidRPr="00A529C0" w:rsidRDefault="00C01F12" w:rsidP="00C01F12">
      <w:pPr>
        <w:pStyle w:val="Heading2"/>
        <w:spacing w:before="0" w:line="288" w:lineRule="auto"/>
        <w:ind w:left="567" w:hanging="567"/>
        <w:rPr>
          <w:rFonts w:ascii="Arial" w:hAnsi="Arial" w:cs="Arial"/>
          <w:b w:val="0"/>
          <w:color w:val="auto"/>
          <w:sz w:val="22"/>
          <w:szCs w:val="22"/>
        </w:rPr>
      </w:pPr>
      <w:bookmarkStart w:id="9" w:name="_Toc435557530"/>
      <w:r w:rsidRPr="00A529C0">
        <w:rPr>
          <w:rFonts w:ascii="Arial" w:hAnsi="Arial" w:cs="Arial"/>
          <w:color w:val="auto"/>
          <w:sz w:val="22"/>
          <w:szCs w:val="22"/>
        </w:rPr>
        <w:t xml:space="preserve">1.2 </w:t>
      </w:r>
      <w:r w:rsidRPr="00A529C0">
        <w:rPr>
          <w:rFonts w:ascii="Arial" w:hAnsi="Arial" w:cs="Arial"/>
          <w:color w:val="auto"/>
          <w:sz w:val="22"/>
          <w:szCs w:val="22"/>
        </w:rPr>
        <w:tab/>
        <w:t>Rationale for Preparation of the Resettlement Policy Framework (RPF)</w:t>
      </w:r>
      <w:bookmarkEnd w:id="9"/>
    </w:p>
    <w:p w14:paraId="096D73D5" w14:textId="77777777" w:rsidR="00C01F12" w:rsidRPr="00A529C0" w:rsidRDefault="00C01F12" w:rsidP="00C01F12">
      <w:pPr>
        <w:spacing w:line="288" w:lineRule="auto"/>
        <w:jc w:val="both"/>
        <w:rPr>
          <w:rFonts w:ascii="Arial" w:hAnsi="Arial" w:cs="Arial"/>
        </w:rPr>
      </w:pPr>
      <w:r w:rsidRPr="00A529C0">
        <w:rPr>
          <w:rFonts w:ascii="Arial" w:hAnsi="Arial" w:cs="Arial"/>
        </w:rPr>
        <w:t>The World Bank policy requires screening of all projects proposed for World Bank financing to ensure that these projects are environmentally and socially sound and sustainable. While reviewing the Project site and design drawings it was found that implementation of the Project would result in mainly economic displacement of the Project Affect People (PAP), although very minimally. The PAP comprise those people who are directly affected both socially and economically by the World Bank-assisted investment Project, as a result of involuntarily taking of land and other assets resulting in:</w:t>
      </w:r>
    </w:p>
    <w:p w14:paraId="470174B1" w14:textId="77777777" w:rsidR="00C01F12" w:rsidRPr="00A529C0" w:rsidRDefault="00C01F12" w:rsidP="00C01F12">
      <w:pPr>
        <w:pStyle w:val="ListParagraph"/>
        <w:numPr>
          <w:ilvl w:val="0"/>
          <w:numId w:val="1"/>
        </w:numPr>
        <w:spacing w:line="288" w:lineRule="auto"/>
        <w:jc w:val="both"/>
        <w:rPr>
          <w:rFonts w:ascii="Arial" w:hAnsi="Arial" w:cs="Arial"/>
        </w:rPr>
      </w:pPr>
      <w:r w:rsidRPr="00A529C0">
        <w:rPr>
          <w:rFonts w:ascii="Arial" w:hAnsi="Arial" w:cs="Arial"/>
        </w:rPr>
        <w:t>Relocation or loss of housing.</w:t>
      </w:r>
    </w:p>
    <w:p w14:paraId="1DE67AA0" w14:textId="77777777" w:rsidR="00C01F12" w:rsidRPr="00A529C0" w:rsidRDefault="00C01F12" w:rsidP="00C01F12">
      <w:pPr>
        <w:pStyle w:val="ListParagraph"/>
        <w:numPr>
          <w:ilvl w:val="0"/>
          <w:numId w:val="1"/>
        </w:numPr>
        <w:spacing w:line="288" w:lineRule="auto"/>
        <w:jc w:val="both"/>
        <w:rPr>
          <w:rFonts w:ascii="Arial" w:hAnsi="Arial" w:cs="Arial"/>
        </w:rPr>
      </w:pPr>
      <w:r w:rsidRPr="00A529C0">
        <w:rPr>
          <w:rFonts w:ascii="Arial" w:hAnsi="Arial" w:cs="Arial"/>
        </w:rPr>
        <w:t>Loss of assets or loss of access to assets.</w:t>
      </w:r>
    </w:p>
    <w:p w14:paraId="2DFB1B2D" w14:textId="77777777" w:rsidR="00C01F12" w:rsidRPr="00A529C0" w:rsidRDefault="00C01F12" w:rsidP="00C01F12">
      <w:pPr>
        <w:pStyle w:val="ListParagraph"/>
        <w:numPr>
          <w:ilvl w:val="0"/>
          <w:numId w:val="1"/>
        </w:numPr>
        <w:spacing w:line="288" w:lineRule="auto"/>
        <w:jc w:val="both"/>
        <w:rPr>
          <w:rFonts w:ascii="Arial" w:hAnsi="Arial" w:cs="Arial"/>
        </w:rPr>
      </w:pPr>
      <w:r w:rsidRPr="00A529C0">
        <w:rPr>
          <w:rFonts w:ascii="Arial" w:hAnsi="Arial" w:cs="Arial"/>
        </w:rPr>
        <w:t>Loss of income or means of livelihood irrespective of the need for physical relocation.</w:t>
      </w:r>
    </w:p>
    <w:p w14:paraId="154E5907" w14:textId="77777777" w:rsidR="00C01F12" w:rsidRPr="00A529C0" w:rsidRDefault="00C01F12" w:rsidP="00C01F12">
      <w:pPr>
        <w:spacing w:line="288" w:lineRule="auto"/>
        <w:jc w:val="both"/>
        <w:rPr>
          <w:rFonts w:ascii="Arial" w:hAnsi="Arial" w:cs="Arial"/>
        </w:rPr>
      </w:pPr>
    </w:p>
    <w:p w14:paraId="79BA268C" w14:textId="77777777" w:rsidR="00C01F12" w:rsidRPr="00A529C0" w:rsidRDefault="00C01F12" w:rsidP="00C01F12">
      <w:pPr>
        <w:spacing w:line="288" w:lineRule="auto"/>
        <w:jc w:val="both"/>
        <w:rPr>
          <w:rFonts w:ascii="Arial" w:hAnsi="Arial" w:cs="Arial"/>
        </w:rPr>
      </w:pPr>
      <w:r w:rsidRPr="00A529C0">
        <w:rPr>
          <w:rFonts w:ascii="Arial" w:hAnsi="Arial" w:cs="Arial"/>
        </w:rPr>
        <w:t>This RPF has been prepared with the objectives of addressing impacts that may result from the implementation of these particular projects; thus, by definition does not address other Bank financed projects in the region.</w:t>
      </w:r>
    </w:p>
    <w:p w14:paraId="7565D439" w14:textId="77777777" w:rsidR="00C01F12" w:rsidRPr="00A529C0" w:rsidRDefault="00C01F12" w:rsidP="00C01F12">
      <w:pPr>
        <w:spacing w:line="288" w:lineRule="auto"/>
        <w:jc w:val="both"/>
        <w:rPr>
          <w:rFonts w:ascii="Arial" w:hAnsi="Arial" w:cs="Arial"/>
        </w:rPr>
      </w:pPr>
    </w:p>
    <w:p w14:paraId="5E8B8937" w14:textId="77777777" w:rsidR="00C01F12" w:rsidRPr="00A529C0" w:rsidRDefault="00C01F12" w:rsidP="00C01F12">
      <w:pPr>
        <w:spacing w:line="288" w:lineRule="auto"/>
        <w:jc w:val="both"/>
        <w:rPr>
          <w:rFonts w:ascii="Arial" w:hAnsi="Arial" w:cs="Arial"/>
        </w:rPr>
      </w:pPr>
      <w:r w:rsidRPr="00A529C0">
        <w:rPr>
          <w:rFonts w:ascii="Arial" w:hAnsi="Arial" w:cs="Arial"/>
        </w:rPr>
        <w:t xml:space="preserve">The objectives of the assignment are: </w:t>
      </w:r>
    </w:p>
    <w:p w14:paraId="2A1BDC39" w14:textId="77777777" w:rsidR="00C01F12" w:rsidRPr="00A529C0" w:rsidRDefault="00C01F12" w:rsidP="00C01F12">
      <w:pPr>
        <w:pStyle w:val="ListParagraph"/>
        <w:numPr>
          <w:ilvl w:val="0"/>
          <w:numId w:val="31"/>
        </w:numPr>
        <w:spacing w:line="288" w:lineRule="auto"/>
        <w:jc w:val="both"/>
        <w:rPr>
          <w:rFonts w:ascii="Arial" w:hAnsi="Arial" w:cs="Arial"/>
        </w:rPr>
      </w:pPr>
      <w:r w:rsidRPr="00A529C0">
        <w:rPr>
          <w:rFonts w:ascii="Arial" w:hAnsi="Arial" w:cs="Arial"/>
        </w:rPr>
        <w:t>To prepare a Resettlement Policy Framework (RPF) to outline overall resettlement principles and objectives;</w:t>
      </w:r>
    </w:p>
    <w:p w14:paraId="09DC3700" w14:textId="77777777" w:rsidR="00C01F12" w:rsidRPr="00A529C0" w:rsidRDefault="00C01F12" w:rsidP="00C01F12">
      <w:pPr>
        <w:pStyle w:val="ListParagraph"/>
        <w:numPr>
          <w:ilvl w:val="0"/>
          <w:numId w:val="33"/>
        </w:numPr>
        <w:autoSpaceDE w:val="0"/>
        <w:autoSpaceDN w:val="0"/>
        <w:adjustRightInd w:val="0"/>
        <w:spacing w:line="288" w:lineRule="auto"/>
        <w:jc w:val="both"/>
        <w:rPr>
          <w:rFonts w:ascii="Arial" w:hAnsi="Arial" w:cs="Arial"/>
        </w:rPr>
      </w:pPr>
      <w:r w:rsidRPr="00A529C0">
        <w:rPr>
          <w:rFonts w:ascii="Arial" w:hAnsi="Arial" w:cs="Arial"/>
        </w:rPr>
        <w:t xml:space="preserve">To set out the policies and procedures for the delivery of entitlements; implementation process; grievance redress mechanisms and arrangements for independent monitoring for land acquisition and resettlement that may occur as the result of the Project. </w:t>
      </w:r>
    </w:p>
    <w:p w14:paraId="6036A8A1" w14:textId="77777777" w:rsidR="00C01F12" w:rsidRPr="00A529C0" w:rsidRDefault="00C01F12" w:rsidP="00C01F12">
      <w:pPr>
        <w:pStyle w:val="ListParagraph"/>
        <w:autoSpaceDE w:val="0"/>
        <w:autoSpaceDN w:val="0"/>
        <w:adjustRightInd w:val="0"/>
        <w:spacing w:line="288" w:lineRule="auto"/>
        <w:ind w:left="927"/>
        <w:jc w:val="both"/>
        <w:rPr>
          <w:rFonts w:ascii="Arial" w:hAnsi="Arial" w:cs="Arial"/>
        </w:rPr>
      </w:pPr>
    </w:p>
    <w:p w14:paraId="2BF01A15" w14:textId="77777777" w:rsidR="00C01F12" w:rsidRPr="00A529C0" w:rsidRDefault="00C01F12" w:rsidP="00C01F12">
      <w:pPr>
        <w:pStyle w:val="Heading2"/>
        <w:spacing w:before="0" w:line="288" w:lineRule="auto"/>
        <w:ind w:left="567" w:hanging="567"/>
        <w:rPr>
          <w:rFonts w:ascii="Arial" w:hAnsi="Arial" w:cs="Arial"/>
          <w:b w:val="0"/>
          <w:color w:val="auto"/>
          <w:sz w:val="22"/>
          <w:szCs w:val="22"/>
        </w:rPr>
      </w:pPr>
      <w:bookmarkStart w:id="10" w:name="_Toc435557531"/>
      <w:r w:rsidRPr="00A529C0">
        <w:rPr>
          <w:rFonts w:ascii="Arial" w:hAnsi="Arial" w:cs="Arial"/>
          <w:color w:val="auto"/>
          <w:sz w:val="22"/>
          <w:szCs w:val="22"/>
        </w:rPr>
        <w:lastRenderedPageBreak/>
        <w:t xml:space="preserve">1.3 </w:t>
      </w:r>
      <w:r w:rsidRPr="00A529C0">
        <w:rPr>
          <w:rFonts w:ascii="Arial" w:hAnsi="Arial" w:cs="Arial"/>
          <w:color w:val="auto"/>
          <w:sz w:val="22"/>
          <w:szCs w:val="22"/>
        </w:rPr>
        <w:tab/>
        <w:t>Objectives of the Project Resettlement Policy Framework (RPF)</w:t>
      </w:r>
      <w:bookmarkEnd w:id="10"/>
    </w:p>
    <w:p w14:paraId="35255931" w14:textId="77777777" w:rsidR="00C01F12" w:rsidRPr="00A529C0" w:rsidRDefault="00C01F12" w:rsidP="00C01F12">
      <w:pPr>
        <w:autoSpaceDE w:val="0"/>
        <w:autoSpaceDN w:val="0"/>
        <w:adjustRightInd w:val="0"/>
        <w:spacing w:line="288" w:lineRule="auto"/>
        <w:jc w:val="both"/>
        <w:rPr>
          <w:rFonts w:ascii="Arial" w:hAnsi="Arial" w:cs="Arial"/>
        </w:rPr>
      </w:pPr>
      <w:r w:rsidRPr="00A529C0">
        <w:rPr>
          <w:rFonts w:ascii="Arial" w:hAnsi="Arial" w:cs="Arial"/>
        </w:rPr>
        <w:t xml:space="preserve">The operational objective of the framework is to restore the livelihood of PAP, at least to the pre-project level. In addition to Azeri legislation, the principles of the World Bank’s Operational Policy 4.12 on involuntary resettlement will be respected in preparing this Resettlement Policy Framework. In this regard, the following key principles and objectives should be applied: </w:t>
      </w:r>
    </w:p>
    <w:p w14:paraId="74DB842A" w14:textId="77777777" w:rsidR="00457A3E" w:rsidRPr="00A529C0" w:rsidRDefault="00457A3E" w:rsidP="00C01F12">
      <w:pPr>
        <w:pStyle w:val="ListParagraph"/>
        <w:numPr>
          <w:ilvl w:val="0"/>
          <w:numId w:val="6"/>
        </w:numPr>
        <w:autoSpaceDE w:val="0"/>
        <w:autoSpaceDN w:val="0"/>
        <w:adjustRightInd w:val="0"/>
        <w:spacing w:line="288" w:lineRule="auto"/>
        <w:jc w:val="both"/>
        <w:rPr>
          <w:rFonts w:ascii="Arial" w:hAnsi="Arial" w:cs="Arial"/>
        </w:rPr>
      </w:pPr>
      <w:r w:rsidRPr="00A529C0">
        <w:rPr>
          <w:rFonts w:ascii="Arial" w:hAnsi="Arial" w:cs="Arial"/>
          <w:b/>
          <w:color w:val="000000"/>
          <w:shd w:val="clear" w:color="auto" w:fill="FFFFFF"/>
        </w:rPr>
        <w:t>Involuntary resettlement should be avoided</w:t>
      </w:r>
      <w:r w:rsidRPr="00A529C0">
        <w:rPr>
          <w:rFonts w:ascii="Arial" w:hAnsi="Arial" w:cs="Arial"/>
          <w:color w:val="000000"/>
          <w:shd w:val="clear" w:color="auto" w:fill="FFFFFF"/>
        </w:rPr>
        <w:t xml:space="preserve"> where feasible, or minimized, exploring all viable alternative project designs.</w:t>
      </w:r>
      <w:r w:rsidRPr="00A529C0">
        <w:rPr>
          <w:rFonts w:ascii="Arial" w:hAnsi="Arial" w:cs="Arial"/>
        </w:rPr>
        <w:t xml:space="preserve"> </w:t>
      </w:r>
    </w:p>
    <w:p w14:paraId="246A3785" w14:textId="77777777" w:rsidR="00C01F12" w:rsidRPr="00A529C0" w:rsidRDefault="00C01F12" w:rsidP="00C01F12">
      <w:pPr>
        <w:pStyle w:val="ListParagraph"/>
        <w:numPr>
          <w:ilvl w:val="0"/>
          <w:numId w:val="6"/>
        </w:numPr>
        <w:autoSpaceDE w:val="0"/>
        <w:autoSpaceDN w:val="0"/>
        <w:adjustRightInd w:val="0"/>
        <w:spacing w:line="288" w:lineRule="auto"/>
        <w:jc w:val="both"/>
        <w:rPr>
          <w:rFonts w:ascii="Arial" w:hAnsi="Arial" w:cs="Arial"/>
        </w:rPr>
      </w:pPr>
      <w:r w:rsidRPr="00A529C0">
        <w:rPr>
          <w:rFonts w:ascii="Arial" w:hAnsi="Arial" w:cs="Arial"/>
          <w:b/>
        </w:rPr>
        <w:t>Minimization of expropriation of land:</w:t>
      </w:r>
      <w:r w:rsidRPr="00A529C0">
        <w:rPr>
          <w:rFonts w:ascii="Arial" w:hAnsi="Arial" w:cs="Arial"/>
        </w:rPr>
        <w:t xml:space="preserve"> The expropriation of private land should be carried out only in cases where there is no alternative; </w:t>
      </w:r>
    </w:p>
    <w:p w14:paraId="19E0B153" w14:textId="77777777" w:rsidR="00C01F12" w:rsidRPr="00A529C0" w:rsidRDefault="00C01F12" w:rsidP="00C01F12">
      <w:pPr>
        <w:pStyle w:val="ListParagraph"/>
        <w:numPr>
          <w:ilvl w:val="0"/>
          <w:numId w:val="6"/>
        </w:numPr>
        <w:autoSpaceDE w:val="0"/>
        <w:autoSpaceDN w:val="0"/>
        <w:adjustRightInd w:val="0"/>
        <w:spacing w:line="288" w:lineRule="auto"/>
        <w:jc w:val="both"/>
        <w:rPr>
          <w:rFonts w:ascii="Arial" w:hAnsi="Arial" w:cs="Arial"/>
        </w:rPr>
      </w:pPr>
      <w:r w:rsidRPr="00A529C0">
        <w:rPr>
          <w:rFonts w:ascii="Arial" w:hAnsi="Arial" w:cs="Arial"/>
          <w:b/>
        </w:rPr>
        <w:t>Legal process will be obligatory</w:t>
      </w:r>
      <w:r w:rsidRPr="00A529C0">
        <w:rPr>
          <w:rFonts w:ascii="Arial" w:hAnsi="Arial" w:cs="Arial"/>
        </w:rPr>
        <w:t>: All expropriations must be carried out according to the provisions of Azerbaijani Law and World Bank rules and regulations;</w:t>
      </w:r>
    </w:p>
    <w:p w14:paraId="5BFF85FB" w14:textId="77777777" w:rsidR="00C01F12" w:rsidRPr="00A529C0" w:rsidRDefault="00C01F12" w:rsidP="00C01F12">
      <w:pPr>
        <w:pStyle w:val="ListParagraph"/>
        <w:numPr>
          <w:ilvl w:val="0"/>
          <w:numId w:val="6"/>
        </w:numPr>
        <w:autoSpaceDE w:val="0"/>
        <w:autoSpaceDN w:val="0"/>
        <w:adjustRightInd w:val="0"/>
        <w:spacing w:line="288" w:lineRule="auto"/>
        <w:jc w:val="both"/>
        <w:rPr>
          <w:rFonts w:ascii="Arial" w:hAnsi="Arial" w:cs="Arial"/>
        </w:rPr>
      </w:pPr>
      <w:r w:rsidRPr="00A529C0">
        <w:rPr>
          <w:rFonts w:ascii="Arial" w:hAnsi="Arial" w:cs="Arial"/>
          <w:b/>
        </w:rPr>
        <w:t>Compensation and eligibility principles:</w:t>
      </w:r>
      <w:r w:rsidRPr="00A529C0">
        <w:rPr>
          <w:rFonts w:ascii="Arial" w:hAnsi="Arial" w:cs="Arial"/>
        </w:rPr>
        <w:t xml:space="preserve"> Whenever expropriation of private property is unavoidable, such cases will be handled according to Azerbaijan law and World Bank regulations;</w:t>
      </w:r>
    </w:p>
    <w:p w14:paraId="74C3DD4D" w14:textId="38FF7E86" w:rsidR="00C01F12" w:rsidRPr="00A529C0" w:rsidRDefault="00C01F12" w:rsidP="00C01F12">
      <w:pPr>
        <w:pStyle w:val="ListParagraph"/>
        <w:numPr>
          <w:ilvl w:val="0"/>
          <w:numId w:val="6"/>
        </w:numPr>
        <w:autoSpaceDE w:val="0"/>
        <w:autoSpaceDN w:val="0"/>
        <w:adjustRightInd w:val="0"/>
        <w:spacing w:line="288" w:lineRule="auto"/>
        <w:jc w:val="both"/>
        <w:rPr>
          <w:rFonts w:ascii="Arial" w:hAnsi="Arial" w:cs="Arial"/>
        </w:rPr>
      </w:pPr>
      <w:r w:rsidRPr="00A529C0">
        <w:rPr>
          <w:rFonts w:ascii="Arial" w:hAnsi="Arial" w:cs="Arial"/>
          <w:b/>
        </w:rPr>
        <w:t>Methods and procedures for evaluating assets:</w:t>
      </w:r>
      <w:r w:rsidRPr="00A529C0">
        <w:rPr>
          <w:rFonts w:ascii="Arial" w:hAnsi="Arial" w:cs="Arial"/>
        </w:rPr>
        <w:t xml:space="preserve"> Details of planned </w:t>
      </w:r>
      <w:r w:rsidR="003834E4" w:rsidRPr="00A529C0">
        <w:rPr>
          <w:rFonts w:ascii="Arial" w:hAnsi="Arial" w:cs="Arial"/>
        </w:rPr>
        <w:t>acquisition</w:t>
      </w:r>
      <w:r w:rsidRPr="00A529C0">
        <w:rPr>
          <w:rFonts w:ascii="Arial" w:hAnsi="Arial" w:cs="Arial"/>
        </w:rPr>
        <w:t xml:space="preserve"> to be outlined in the Resettlement Action Plans (RAP) /Abbreviated resettlement Action Plans (aRAP). The projects’ land acquisition and resettlement impacts will be guided by Abbreviated Resettlement Action Plan (aRAP) if number of people to be </w:t>
      </w:r>
      <w:r w:rsidR="00A935FD" w:rsidRPr="00A529C0">
        <w:rPr>
          <w:rFonts w:ascii="Arial" w:hAnsi="Arial" w:cs="Arial"/>
        </w:rPr>
        <w:t xml:space="preserve">impacted </w:t>
      </w:r>
      <w:r w:rsidRPr="00A529C0">
        <w:rPr>
          <w:rFonts w:ascii="Arial" w:hAnsi="Arial" w:cs="Arial"/>
        </w:rPr>
        <w:t xml:space="preserve">is less than 200 persons. The relevant office for legislation and compensation, in cooperation with PIU will ensure that Resettlement Action Plans conform to the requirements of both Azerbaijan laws and World Bank policies; </w:t>
      </w:r>
    </w:p>
    <w:p w14:paraId="190DBB20" w14:textId="11060AAB" w:rsidR="00C01F12" w:rsidRPr="00A529C0" w:rsidRDefault="00C01F12" w:rsidP="00C01F12">
      <w:pPr>
        <w:pStyle w:val="ListParagraph"/>
        <w:numPr>
          <w:ilvl w:val="0"/>
          <w:numId w:val="4"/>
        </w:numPr>
        <w:autoSpaceDE w:val="0"/>
        <w:autoSpaceDN w:val="0"/>
        <w:adjustRightInd w:val="0"/>
        <w:spacing w:line="288" w:lineRule="auto"/>
        <w:jc w:val="both"/>
        <w:rPr>
          <w:rFonts w:ascii="Arial" w:hAnsi="Arial" w:cs="Arial"/>
        </w:rPr>
      </w:pPr>
      <w:r w:rsidRPr="00A529C0">
        <w:rPr>
          <w:rFonts w:ascii="Arial" w:hAnsi="Arial" w:cs="Arial"/>
          <w:b/>
        </w:rPr>
        <w:t>Entitlements:</w:t>
      </w:r>
      <w:r w:rsidRPr="00A529C0">
        <w:rPr>
          <w:rFonts w:ascii="Arial" w:hAnsi="Arial" w:cs="Arial"/>
        </w:rPr>
        <w:t xml:space="preserve"> Entitlements will vary according to land types, assets and resources and who occupies the land</w:t>
      </w:r>
      <w:r w:rsidR="00A935FD" w:rsidRPr="00A529C0">
        <w:rPr>
          <w:rFonts w:ascii="Arial" w:hAnsi="Arial" w:cs="Arial"/>
        </w:rPr>
        <w:t xml:space="preserve"> such as </w:t>
      </w:r>
      <w:r w:rsidRPr="00A529C0">
        <w:rPr>
          <w:rFonts w:ascii="Arial" w:hAnsi="Arial" w:cs="Arial"/>
        </w:rPr>
        <w:t>owners</w:t>
      </w:r>
      <w:r w:rsidR="00A935FD" w:rsidRPr="00A529C0">
        <w:rPr>
          <w:rFonts w:ascii="Arial" w:hAnsi="Arial" w:cs="Arial"/>
        </w:rPr>
        <w:t>,</w:t>
      </w:r>
      <w:r w:rsidRPr="00A529C0">
        <w:rPr>
          <w:rFonts w:ascii="Arial" w:hAnsi="Arial" w:cs="Arial"/>
        </w:rPr>
        <w:t xml:space="preserve"> tenants</w:t>
      </w:r>
      <w:r w:rsidR="00A935FD" w:rsidRPr="00A529C0">
        <w:rPr>
          <w:rFonts w:ascii="Arial" w:hAnsi="Arial" w:cs="Arial"/>
        </w:rPr>
        <w:t>,</w:t>
      </w:r>
      <w:r w:rsidRPr="00A529C0">
        <w:rPr>
          <w:rFonts w:ascii="Arial" w:hAnsi="Arial" w:cs="Arial"/>
        </w:rPr>
        <w:t xml:space="preserve"> and Project Affected People (PAPs) with and without occupancy rights</w:t>
      </w:r>
      <w:r w:rsidR="00A935FD" w:rsidRPr="00A529C0">
        <w:rPr>
          <w:rFonts w:ascii="Arial" w:hAnsi="Arial" w:cs="Arial"/>
        </w:rPr>
        <w:t xml:space="preserve">, </w:t>
      </w:r>
      <w:r w:rsidRPr="00A529C0">
        <w:rPr>
          <w:rFonts w:ascii="Arial" w:hAnsi="Arial" w:cs="Arial"/>
        </w:rPr>
        <w:t xml:space="preserve">people who use the land for commercial purposes; people who have made improvements of any nature; years of occupancy etc.; </w:t>
      </w:r>
    </w:p>
    <w:p w14:paraId="3ED080AF" w14:textId="77777777" w:rsidR="00C01F12" w:rsidRPr="00A529C0" w:rsidRDefault="00C01F12" w:rsidP="00C01F12">
      <w:pPr>
        <w:pStyle w:val="ListParagraph"/>
        <w:numPr>
          <w:ilvl w:val="0"/>
          <w:numId w:val="4"/>
        </w:numPr>
        <w:autoSpaceDE w:val="0"/>
        <w:autoSpaceDN w:val="0"/>
        <w:adjustRightInd w:val="0"/>
        <w:spacing w:line="288" w:lineRule="auto"/>
        <w:jc w:val="both"/>
        <w:rPr>
          <w:rFonts w:ascii="Arial" w:hAnsi="Arial" w:cs="Arial"/>
        </w:rPr>
      </w:pPr>
      <w:r w:rsidRPr="00A529C0">
        <w:rPr>
          <w:rFonts w:ascii="Arial" w:hAnsi="Arial" w:cs="Arial"/>
          <w:b/>
        </w:rPr>
        <w:t>Organizational responsibilities and institutional framework:</w:t>
      </w:r>
      <w:r w:rsidRPr="00A529C0">
        <w:rPr>
          <w:rFonts w:ascii="Arial" w:hAnsi="Arial" w:cs="Arial"/>
        </w:rPr>
        <w:t xml:space="preserve"> Detail on the overall responsibility for implementation and enforcement of the Resettlement Policy Framework and for planning and implementing RAP. The process of delivery of entitlements shall describe in detail, noting who is involved at each stage;</w:t>
      </w:r>
    </w:p>
    <w:p w14:paraId="5FE58D0B" w14:textId="2FD3EE2E" w:rsidR="00C01F12" w:rsidRPr="00A529C0" w:rsidRDefault="00C01F12" w:rsidP="00C01F12">
      <w:pPr>
        <w:pStyle w:val="ListParagraph"/>
        <w:numPr>
          <w:ilvl w:val="0"/>
          <w:numId w:val="4"/>
        </w:numPr>
        <w:autoSpaceDE w:val="0"/>
        <w:autoSpaceDN w:val="0"/>
        <w:adjustRightInd w:val="0"/>
        <w:spacing w:line="288" w:lineRule="auto"/>
        <w:jc w:val="both"/>
        <w:rPr>
          <w:rFonts w:ascii="Arial" w:hAnsi="Arial" w:cs="Arial"/>
        </w:rPr>
      </w:pPr>
      <w:r w:rsidRPr="00A529C0">
        <w:rPr>
          <w:rFonts w:ascii="Arial" w:hAnsi="Arial" w:cs="Arial"/>
          <w:b/>
        </w:rPr>
        <w:t>Funding for implementing Resettlement Action Plans:</w:t>
      </w:r>
      <w:r w:rsidRPr="00A529C0">
        <w:rPr>
          <w:rFonts w:ascii="Arial" w:hAnsi="Arial" w:cs="Arial"/>
        </w:rPr>
        <w:t xml:space="preserve"> </w:t>
      </w:r>
      <w:r w:rsidR="00A935FD" w:rsidRPr="00A529C0">
        <w:rPr>
          <w:rFonts w:ascii="Arial" w:hAnsi="Arial" w:cs="Arial"/>
        </w:rPr>
        <w:t>RAPS w</w:t>
      </w:r>
      <w:r w:rsidRPr="00A529C0">
        <w:rPr>
          <w:rFonts w:ascii="Arial" w:hAnsi="Arial" w:cs="Arial"/>
        </w:rPr>
        <w:t xml:space="preserve">ill clearly describe responsibility and process for financing (based on the cost estimated and presented in the RAP); </w:t>
      </w:r>
    </w:p>
    <w:p w14:paraId="0460C62D" w14:textId="77777777" w:rsidR="00C01F12" w:rsidRPr="00A529C0" w:rsidRDefault="00C01F12" w:rsidP="00C01F12">
      <w:pPr>
        <w:pStyle w:val="ListParagraph"/>
        <w:numPr>
          <w:ilvl w:val="0"/>
          <w:numId w:val="4"/>
        </w:numPr>
        <w:autoSpaceDE w:val="0"/>
        <w:autoSpaceDN w:val="0"/>
        <w:adjustRightInd w:val="0"/>
        <w:spacing w:line="288" w:lineRule="auto"/>
        <w:jc w:val="both"/>
        <w:rPr>
          <w:rFonts w:ascii="Arial" w:hAnsi="Arial" w:cs="Arial"/>
        </w:rPr>
      </w:pPr>
      <w:r w:rsidRPr="00A529C0">
        <w:rPr>
          <w:rFonts w:ascii="Arial" w:hAnsi="Arial" w:cs="Arial"/>
          <w:b/>
        </w:rPr>
        <w:t>Public participation and consultation:</w:t>
      </w:r>
      <w:r w:rsidRPr="00A529C0">
        <w:rPr>
          <w:rFonts w:ascii="Arial" w:hAnsi="Arial" w:cs="Arial"/>
        </w:rPr>
        <w:t xml:space="preserve"> Ensure that PAPs participate in the project throughout various stages of the planning and implementation of the RAP. Prior to the preparation of the RAP, the PAPs will be informed of the provisions of the Resettlement Policy Framework at public meetings and information will be publicly disclosed. Each PAP will be fully informed of their entitlements and rehabilitation choices as outlined in the RPF/RAP;</w:t>
      </w:r>
    </w:p>
    <w:p w14:paraId="0F9F6466" w14:textId="77777777" w:rsidR="00C01F12" w:rsidRPr="00A529C0" w:rsidRDefault="00C01F12" w:rsidP="00C01F12">
      <w:pPr>
        <w:pStyle w:val="ListParagraph"/>
        <w:numPr>
          <w:ilvl w:val="0"/>
          <w:numId w:val="4"/>
        </w:numPr>
        <w:autoSpaceDE w:val="0"/>
        <w:autoSpaceDN w:val="0"/>
        <w:adjustRightInd w:val="0"/>
        <w:spacing w:line="288" w:lineRule="auto"/>
        <w:jc w:val="both"/>
        <w:rPr>
          <w:rFonts w:ascii="Arial" w:hAnsi="Arial" w:cs="Arial"/>
        </w:rPr>
      </w:pPr>
      <w:r w:rsidRPr="00A529C0">
        <w:rPr>
          <w:rFonts w:ascii="Arial" w:hAnsi="Arial" w:cs="Arial"/>
          <w:b/>
        </w:rPr>
        <w:t>Complaints and grievances:</w:t>
      </w:r>
      <w:r w:rsidRPr="00A529C0">
        <w:rPr>
          <w:rFonts w:ascii="Arial" w:hAnsi="Arial" w:cs="Arial"/>
        </w:rPr>
        <w:t xml:space="preserve"> Based on the legislation of Azerbaijan Republic, grievances will be received and redress mechanisms will be applied to ensure that all grievances of the PAPs are dealt with fairly. Particular attention shall be given to women and vulnerable groups. During monitoring, all grievances and resolutions made by PAPs are recorded to ensure that these grievances are addressed in a timely manner;</w:t>
      </w:r>
    </w:p>
    <w:p w14:paraId="70DB4B6F" w14:textId="77777777" w:rsidR="00C01F12" w:rsidRPr="00A529C0" w:rsidRDefault="00C01F12" w:rsidP="00C01F12">
      <w:pPr>
        <w:pStyle w:val="ListParagraph"/>
        <w:numPr>
          <w:ilvl w:val="0"/>
          <w:numId w:val="4"/>
        </w:numPr>
        <w:autoSpaceDE w:val="0"/>
        <w:autoSpaceDN w:val="0"/>
        <w:adjustRightInd w:val="0"/>
        <w:spacing w:line="288" w:lineRule="auto"/>
        <w:jc w:val="both"/>
        <w:rPr>
          <w:rFonts w:ascii="Arial" w:hAnsi="Arial" w:cs="Arial"/>
        </w:rPr>
      </w:pPr>
      <w:r w:rsidRPr="00A529C0">
        <w:rPr>
          <w:rFonts w:ascii="Arial" w:hAnsi="Arial" w:cs="Arial"/>
          <w:b/>
        </w:rPr>
        <w:lastRenderedPageBreak/>
        <w:t>Monitoring and supervision:</w:t>
      </w:r>
      <w:r w:rsidRPr="00A529C0">
        <w:rPr>
          <w:rFonts w:ascii="Arial" w:hAnsi="Arial" w:cs="Arial"/>
        </w:rPr>
        <w:t xml:space="preserve"> A monitoring mechanism will be in place to supervise implementation of the RAP. Whenever considered necessary an independent specialist will be contracted to carry out external monitoring and evaluation of the implementation of RAP. Besides gathering information on project’s socio-economic impact, to measure changes off the baseline data collected, the external monitor will gather information on project’s socio-economic impact on the PAPs and suggest modifications, if any, in the implementation procedures of the RAP to achieve the desired objectives of the RPF;</w:t>
      </w:r>
    </w:p>
    <w:p w14:paraId="27E9CBE0" w14:textId="2FC88BAA" w:rsidR="00C01F12" w:rsidRPr="00A529C0" w:rsidRDefault="00C01F12" w:rsidP="00C01F12">
      <w:pPr>
        <w:pStyle w:val="ListParagraph"/>
        <w:numPr>
          <w:ilvl w:val="0"/>
          <w:numId w:val="4"/>
        </w:numPr>
        <w:autoSpaceDE w:val="0"/>
        <w:autoSpaceDN w:val="0"/>
        <w:adjustRightInd w:val="0"/>
        <w:spacing w:line="288" w:lineRule="auto"/>
        <w:jc w:val="both"/>
        <w:rPr>
          <w:rFonts w:ascii="Arial" w:hAnsi="Arial" w:cs="Arial"/>
        </w:rPr>
      </w:pPr>
      <w:r w:rsidRPr="00A529C0">
        <w:rPr>
          <w:rFonts w:ascii="Arial" w:hAnsi="Arial" w:cs="Arial"/>
          <w:b/>
        </w:rPr>
        <w:t>Resettlement planning:</w:t>
      </w:r>
      <w:r w:rsidRPr="00A529C0">
        <w:rPr>
          <w:rFonts w:ascii="Arial" w:hAnsi="Arial" w:cs="Arial"/>
        </w:rPr>
        <w:t xml:space="preserve"> </w:t>
      </w:r>
      <w:r w:rsidR="00A935FD" w:rsidRPr="00A529C0">
        <w:rPr>
          <w:rFonts w:ascii="Arial" w:hAnsi="Arial" w:cs="Arial"/>
        </w:rPr>
        <w:t>T</w:t>
      </w:r>
      <w:r w:rsidRPr="00A529C0">
        <w:rPr>
          <w:rFonts w:ascii="Arial" w:hAnsi="Arial" w:cs="Arial"/>
        </w:rPr>
        <w:t xml:space="preserve">he RAP </w:t>
      </w:r>
      <w:r w:rsidR="00A935FD" w:rsidRPr="00A529C0">
        <w:rPr>
          <w:rFonts w:ascii="Arial" w:hAnsi="Arial" w:cs="Arial"/>
        </w:rPr>
        <w:t xml:space="preserve">include </w:t>
      </w:r>
      <w:r w:rsidRPr="00A529C0">
        <w:rPr>
          <w:rFonts w:ascii="Arial" w:hAnsi="Arial" w:cs="Arial"/>
        </w:rPr>
        <w:t xml:space="preserve">detailed socio-economic surveys of the PAPs </w:t>
      </w:r>
      <w:r w:rsidR="00A935FD" w:rsidRPr="00A529C0">
        <w:rPr>
          <w:rFonts w:ascii="Arial" w:hAnsi="Arial" w:cs="Arial"/>
        </w:rPr>
        <w:t xml:space="preserve">to </w:t>
      </w:r>
      <w:r w:rsidRPr="00A529C0">
        <w:rPr>
          <w:rFonts w:ascii="Arial" w:hAnsi="Arial" w:cs="Arial"/>
        </w:rPr>
        <w:t xml:space="preserve">cover their age, sex, ethnicity, education &amp; occupation, estimates of household expenditure patterns, livelihood skills, and record of fixed and moveable assets. As a part of the socio-economic survey, the team will be advised to establish measurable indicators on livelihood restoration for PAP monitoring and evaluation purposes. </w:t>
      </w:r>
    </w:p>
    <w:p w14:paraId="4F3F0F3D" w14:textId="6418735D" w:rsidR="00C01F12" w:rsidRPr="00A529C0" w:rsidRDefault="00C01F12" w:rsidP="00C01F12">
      <w:pPr>
        <w:pStyle w:val="ListParagraph"/>
        <w:numPr>
          <w:ilvl w:val="0"/>
          <w:numId w:val="4"/>
        </w:numPr>
        <w:autoSpaceDE w:val="0"/>
        <w:autoSpaceDN w:val="0"/>
        <w:adjustRightInd w:val="0"/>
        <w:spacing w:line="288" w:lineRule="auto"/>
        <w:jc w:val="both"/>
        <w:rPr>
          <w:rFonts w:ascii="Arial" w:hAnsi="Arial" w:cs="Arial"/>
        </w:rPr>
      </w:pPr>
      <w:r w:rsidRPr="00A529C0">
        <w:rPr>
          <w:rFonts w:ascii="Arial" w:hAnsi="Arial" w:cs="Arial"/>
          <w:b/>
        </w:rPr>
        <w:t>Disclosure:</w:t>
      </w:r>
      <w:r w:rsidRPr="00A529C0">
        <w:rPr>
          <w:rFonts w:ascii="Arial" w:hAnsi="Arial" w:cs="Arial"/>
        </w:rPr>
        <w:t xml:space="preserve"> In addition to the consultation process, and in accordance with the </w:t>
      </w:r>
      <w:r w:rsidR="001A151A" w:rsidRPr="00A529C0">
        <w:rPr>
          <w:rFonts w:ascii="Arial" w:hAnsi="Arial" w:cs="Arial"/>
        </w:rPr>
        <w:t>World Bank Policy on Access to Information</w:t>
      </w:r>
      <w:r w:rsidRPr="00A529C0">
        <w:rPr>
          <w:rFonts w:ascii="Arial" w:hAnsi="Arial" w:cs="Arial"/>
        </w:rPr>
        <w:t xml:space="preserve">, the RPF and RAP will be made available locally in Azeri </w:t>
      </w:r>
      <w:r w:rsidR="001A151A" w:rsidRPr="00A529C0">
        <w:rPr>
          <w:rFonts w:ascii="Arial" w:hAnsi="Arial" w:cs="Arial"/>
        </w:rPr>
        <w:t xml:space="preserve">once they are approved and </w:t>
      </w:r>
      <w:r w:rsidRPr="00A529C0">
        <w:rPr>
          <w:rFonts w:ascii="Arial" w:hAnsi="Arial" w:cs="Arial"/>
        </w:rPr>
        <w:t xml:space="preserve">before the start of any </w:t>
      </w:r>
      <w:r w:rsidR="005D154F" w:rsidRPr="00A529C0">
        <w:rPr>
          <w:rFonts w:ascii="Arial" w:hAnsi="Arial" w:cs="Arial"/>
        </w:rPr>
        <w:t xml:space="preserve">acquisition (land, assets) </w:t>
      </w:r>
      <w:r w:rsidR="00792036" w:rsidRPr="00A529C0">
        <w:rPr>
          <w:rFonts w:ascii="Arial" w:hAnsi="Arial" w:cs="Arial"/>
        </w:rPr>
        <w:t xml:space="preserve">or </w:t>
      </w:r>
      <w:r w:rsidRPr="00A529C0">
        <w:rPr>
          <w:rFonts w:ascii="Arial" w:hAnsi="Arial" w:cs="Arial"/>
        </w:rPr>
        <w:t>expropriation activities.</w:t>
      </w:r>
    </w:p>
    <w:p w14:paraId="41388036" w14:textId="77777777" w:rsidR="00C01F12" w:rsidRPr="00A529C0" w:rsidRDefault="00C01F12" w:rsidP="00C01F12">
      <w:pPr>
        <w:pStyle w:val="ListParagraph"/>
        <w:autoSpaceDE w:val="0"/>
        <w:autoSpaceDN w:val="0"/>
        <w:adjustRightInd w:val="0"/>
        <w:spacing w:line="288" w:lineRule="auto"/>
        <w:jc w:val="both"/>
        <w:rPr>
          <w:rFonts w:ascii="Arial" w:hAnsi="Arial" w:cs="Arial"/>
        </w:rPr>
      </w:pPr>
    </w:p>
    <w:p w14:paraId="2F9B646C" w14:textId="77777777" w:rsidR="00C847F2" w:rsidRPr="00A529C0" w:rsidRDefault="00C01F12" w:rsidP="00C01F12">
      <w:pPr>
        <w:autoSpaceDE w:val="0"/>
        <w:autoSpaceDN w:val="0"/>
        <w:adjustRightInd w:val="0"/>
        <w:spacing w:line="312" w:lineRule="auto"/>
        <w:jc w:val="both"/>
        <w:rPr>
          <w:rFonts w:ascii="Arial" w:hAnsi="Arial" w:cs="Arial"/>
        </w:rPr>
      </w:pPr>
      <w:r w:rsidRPr="00A529C0">
        <w:rPr>
          <w:rFonts w:ascii="Arial" w:hAnsi="Arial" w:cs="Arial"/>
        </w:rPr>
        <w:t xml:space="preserve">The RPF applies to all persons affected by the project regardless of the severity of impact and whether or not they have legal title to land or other assets. </w:t>
      </w:r>
    </w:p>
    <w:p w14:paraId="77683DAD" w14:textId="77777777" w:rsidR="00C847F2" w:rsidRPr="00A529C0" w:rsidRDefault="00C847F2" w:rsidP="00C01F12">
      <w:pPr>
        <w:autoSpaceDE w:val="0"/>
        <w:autoSpaceDN w:val="0"/>
        <w:adjustRightInd w:val="0"/>
        <w:spacing w:line="312" w:lineRule="auto"/>
        <w:jc w:val="both"/>
        <w:rPr>
          <w:rFonts w:ascii="Arial" w:hAnsi="Arial" w:cs="Arial"/>
        </w:rPr>
      </w:pPr>
    </w:p>
    <w:p w14:paraId="751309C2" w14:textId="65256316" w:rsidR="00C01F12" w:rsidRPr="00A529C0" w:rsidRDefault="00C01F12" w:rsidP="00C01F12">
      <w:pPr>
        <w:autoSpaceDE w:val="0"/>
        <w:autoSpaceDN w:val="0"/>
        <w:adjustRightInd w:val="0"/>
        <w:spacing w:line="312" w:lineRule="auto"/>
        <w:jc w:val="both"/>
        <w:rPr>
          <w:rFonts w:ascii="Arial" w:hAnsi="Arial" w:cs="Arial"/>
          <w:b/>
        </w:rPr>
      </w:pPr>
      <w:r w:rsidRPr="00A529C0">
        <w:rPr>
          <w:rFonts w:ascii="Arial" w:hAnsi="Arial" w:cs="Arial"/>
        </w:rPr>
        <w:t xml:space="preserve">The site-specific Resettlement Action Plans (RAP) will be prepared </w:t>
      </w:r>
      <w:r w:rsidR="00394D93" w:rsidRPr="00A529C0">
        <w:rPr>
          <w:rFonts w:ascii="Arial" w:hAnsi="Arial" w:cs="Arial"/>
        </w:rPr>
        <w:t xml:space="preserve">by </w:t>
      </w:r>
      <w:r w:rsidR="001A151A" w:rsidRPr="00A529C0">
        <w:rPr>
          <w:rFonts w:ascii="Arial" w:hAnsi="Arial" w:cs="Arial"/>
        </w:rPr>
        <w:t xml:space="preserve">international and local consultants hired by </w:t>
      </w:r>
      <w:r w:rsidR="00841DC0" w:rsidRPr="00A529C0">
        <w:rPr>
          <w:rFonts w:ascii="Arial" w:hAnsi="Arial" w:cs="Arial"/>
        </w:rPr>
        <w:t xml:space="preserve">the Design Engineer </w:t>
      </w:r>
      <w:r w:rsidRPr="00A529C0">
        <w:rPr>
          <w:rFonts w:ascii="Arial" w:hAnsi="Arial" w:cs="Arial"/>
        </w:rPr>
        <w:t>and approved by the World Bank, and implemented, prior to the commencement of civil works</w:t>
      </w:r>
      <w:r w:rsidR="00C847F2" w:rsidRPr="00A529C0">
        <w:rPr>
          <w:rFonts w:ascii="Arial" w:hAnsi="Arial" w:cs="Arial"/>
        </w:rPr>
        <w:t xml:space="preserve">.  The RAP will detail the </w:t>
      </w:r>
      <w:r w:rsidRPr="00A529C0">
        <w:rPr>
          <w:rFonts w:ascii="Arial" w:hAnsi="Arial" w:cs="Arial"/>
        </w:rPr>
        <w:t xml:space="preserve">package of compensation and rehabilitation measures eligible for PAP, as defined by this RPF and Bank OP 4.12. Land-take and taking of related assets can take place only after all compensation and rehabilitation measures, defined in the relevant RAP, have been provided to eligible PAP. In the event that some PAPs need to be physically relocated, particular attention will be paid to ensure that their livelihoods are at least restored to the pre-project level. Particular attention will be paid to the needs of vulnerable groups among those displaced, especially those living below the poverty line, the elderly, women and children. An outline of RAP is presented in </w:t>
      </w:r>
      <w:r w:rsidRPr="00A529C0">
        <w:rPr>
          <w:rFonts w:ascii="Arial" w:hAnsi="Arial" w:cs="Arial"/>
          <w:b/>
        </w:rPr>
        <w:t xml:space="preserve">Appendix I. </w:t>
      </w:r>
    </w:p>
    <w:p w14:paraId="766A57AD" w14:textId="77777777" w:rsidR="00C01F12" w:rsidRPr="00A529C0" w:rsidRDefault="00C01F12" w:rsidP="00C01F12">
      <w:pPr>
        <w:autoSpaceDE w:val="0"/>
        <w:autoSpaceDN w:val="0"/>
        <w:adjustRightInd w:val="0"/>
        <w:spacing w:line="312" w:lineRule="auto"/>
        <w:jc w:val="both"/>
        <w:rPr>
          <w:rFonts w:ascii="Arial" w:hAnsi="Arial" w:cs="Arial"/>
          <w:b/>
        </w:rPr>
      </w:pPr>
    </w:p>
    <w:p w14:paraId="68B27FF5" w14:textId="77777777" w:rsidR="00C01F12" w:rsidRPr="00A529C0" w:rsidRDefault="00C01F12" w:rsidP="00C01F12">
      <w:pPr>
        <w:pStyle w:val="Heading2"/>
        <w:spacing w:before="0" w:line="288" w:lineRule="auto"/>
        <w:ind w:left="720" w:hanging="720"/>
        <w:rPr>
          <w:rFonts w:ascii="Arial" w:hAnsi="Arial" w:cs="Arial"/>
          <w:b w:val="0"/>
          <w:color w:val="auto"/>
          <w:sz w:val="22"/>
          <w:szCs w:val="22"/>
        </w:rPr>
      </w:pPr>
      <w:bookmarkStart w:id="11" w:name="_Toc435557532"/>
      <w:r w:rsidRPr="00A529C0">
        <w:rPr>
          <w:rFonts w:ascii="Arial" w:hAnsi="Arial" w:cs="Arial"/>
          <w:color w:val="auto"/>
          <w:sz w:val="22"/>
          <w:szCs w:val="22"/>
        </w:rPr>
        <w:t xml:space="preserve">1.4 </w:t>
      </w:r>
      <w:r w:rsidRPr="00A529C0">
        <w:rPr>
          <w:rFonts w:ascii="Arial" w:hAnsi="Arial" w:cs="Arial"/>
          <w:color w:val="auto"/>
          <w:sz w:val="22"/>
          <w:szCs w:val="22"/>
        </w:rPr>
        <w:tab/>
        <w:t>Involuntary Resettlement Requirements under the World Bank Involuntary Resettlement Policy (OP 4.12)</w:t>
      </w:r>
      <w:bookmarkEnd w:id="11"/>
    </w:p>
    <w:p w14:paraId="22E3BA70" w14:textId="77777777" w:rsidR="00C01F12" w:rsidRPr="00A529C0" w:rsidRDefault="00C01F12" w:rsidP="00C01F12">
      <w:pPr>
        <w:autoSpaceDE w:val="0"/>
        <w:autoSpaceDN w:val="0"/>
        <w:adjustRightInd w:val="0"/>
        <w:spacing w:line="288" w:lineRule="auto"/>
        <w:jc w:val="both"/>
        <w:rPr>
          <w:rFonts w:ascii="Arial" w:eastAsia="FPEF" w:hAnsi="Arial" w:cs="Arial"/>
        </w:rPr>
      </w:pPr>
      <w:r w:rsidRPr="00A529C0">
        <w:rPr>
          <w:rFonts w:ascii="Arial" w:eastAsia="FPEF" w:hAnsi="Arial" w:cs="Arial"/>
        </w:rPr>
        <w:t>The World Bank Policy on Involuntary Resettlement is based on the following principles:</w:t>
      </w:r>
    </w:p>
    <w:p w14:paraId="1E3E6E0B" w14:textId="1AA25B66" w:rsidR="00441779" w:rsidRPr="00A529C0" w:rsidRDefault="00441779" w:rsidP="001846CF">
      <w:pPr>
        <w:pStyle w:val="ListParagraph"/>
        <w:numPr>
          <w:ilvl w:val="0"/>
          <w:numId w:val="41"/>
        </w:numPr>
        <w:autoSpaceDE w:val="0"/>
        <w:autoSpaceDN w:val="0"/>
        <w:adjustRightInd w:val="0"/>
        <w:spacing w:line="288" w:lineRule="auto"/>
        <w:jc w:val="both"/>
        <w:rPr>
          <w:rFonts w:ascii="Arial" w:eastAsia="FPEF" w:hAnsi="Arial" w:cs="Arial"/>
        </w:rPr>
      </w:pPr>
      <w:r w:rsidRPr="00A529C0">
        <w:rPr>
          <w:rFonts w:ascii="Arial" w:eastAsia="FPEF" w:hAnsi="Arial" w:cs="Arial"/>
        </w:rPr>
        <w:t>Involuntary resettlement should be avoided where feasible, or minimized, exploring all viable alternative project designs.</w:t>
      </w:r>
    </w:p>
    <w:p w14:paraId="02FF63BF" w14:textId="77777777" w:rsidR="00441779" w:rsidRPr="00A529C0" w:rsidRDefault="00441779" w:rsidP="001846CF">
      <w:pPr>
        <w:pStyle w:val="ListParagraph"/>
        <w:autoSpaceDE w:val="0"/>
        <w:autoSpaceDN w:val="0"/>
        <w:adjustRightInd w:val="0"/>
        <w:spacing w:line="288" w:lineRule="auto"/>
        <w:ind w:left="1068"/>
        <w:jc w:val="both"/>
        <w:rPr>
          <w:rFonts w:ascii="Arial" w:eastAsia="FPEF" w:hAnsi="Arial" w:cs="Arial"/>
        </w:rPr>
      </w:pPr>
    </w:p>
    <w:p w14:paraId="5C104DAC" w14:textId="0E4A9C45" w:rsidR="00441779" w:rsidRPr="00A529C0" w:rsidRDefault="00441779" w:rsidP="001846CF">
      <w:pPr>
        <w:pStyle w:val="ListParagraph"/>
        <w:numPr>
          <w:ilvl w:val="0"/>
          <w:numId w:val="41"/>
        </w:numPr>
        <w:autoSpaceDE w:val="0"/>
        <w:autoSpaceDN w:val="0"/>
        <w:adjustRightInd w:val="0"/>
        <w:spacing w:line="288" w:lineRule="auto"/>
        <w:jc w:val="both"/>
        <w:rPr>
          <w:rFonts w:ascii="Arial" w:eastAsia="FPEF" w:hAnsi="Arial" w:cs="Arial"/>
        </w:rPr>
      </w:pPr>
      <w:r w:rsidRPr="00A529C0">
        <w:rPr>
          <w:rFonts w:ascii="Arial" w:eastAsia="FPEF" w:hAnsi="Arial" w:cs="Arial"/>
        </w:rPr>
        <w:t xml:space="preserve">Where it is not feasible to avoid resettlement, resettlement activities should be conceived and executed as sustainable development programs, providing sufficient investment resources to enable the persons displaced by the project to share in project benefits. Displaced persons should be meaningfully consulted and </w:t>
      </w:r>
      <w:r w:rsidRPr="00A529C0">
        <w:rPr>
          <w:rFonts w:ascii="Arial" w:eastAsia="FPEF" w:hAnsi="Arial" w:cs="Arial"/>
        </w:rPr>
        <w:lastRenderedPageBreak/>
        <w:t>should have opportunities to participate in planning and implementing resettlement programs.</w:t>
      </w:r>
    </w:p>
    <w:p w14:paraId="73F08EE9" w14:textId="77777777" w:rsidR="00441779" w:rsidRPr="00A529C0" w:rsidRDefault="00441779" w:rsidP="001846CF">
      <w:pPr>
        <w:pStyle w:val="ListParagraph"/>
        <w:rPr>
          <w:rFonts w:ascii="Arial" w:eastAsia="FPEF" w:hAnsi="Arial" w:cs="Arial"/>
        </w:rPr>
      </w:pPr>
    </w:p>
    <w:p w14:paraId="01F0CF3A" w14:textId="77777777" w:rsidR="00441779" w:rsidRPr="00A529C0" w:rsidRDefault="00441779" w:rsidP="001846CF">
      <w:pPr>
        <w:pStyle w:val="ListParagraph"/>
        <w:autoSpaceDE w:val="0"/>
        <w:autoSpaceDN w:val="0"/>
        <w:adjustRightInd w:val="0"/>
        <w:spacing w:line="288" w:lineRule="auto"/>
        <w:ind w:left="1068"/>
        <w:jc w:val="both"/>
        <w:rPr>
          <w:rFonts w:ascii="Arial" w:eastAsia="FPEF" w:hAnsi="Arial" w:cs="Arial"/>
        </w:rPr>
      </w:pPr>
    </w:p>
    <w:p w14:paraId="39BDDEB8" w14:textId="78593492" w:rsidR="00441779" w:rsidRPr="00A529C0" w:rsidRDefault="00441779" w:rsidP="001846CF">
      <w:pPr>
        <w:pStyle w:val="ListParagraph"/>
        <w:numPr>
          <w:ilvl w:val="0"/>
          <w:numId w:val="41"/>
        </w:numPr>
        <w:rPr>
          <w:rFonts w:ascii="Arial" w:eastAsia="FPEF" w:hAnsi="Arial" w:cs="Arial"/>
        </w:rPr>
      </w:pPr>
      <w:r w:rsidRPr="00A529C0">
        <w:rPr>
          <w:rFonts w:ascii="Arial" w:eastAsia="FPEF" w:hAnsi="Arial" w:cs="Arial"/>
        </w:rPr>
        <w:t>Displaced persons should be assisted in their efforts to improve their livelihoods and standards of living or at least to restore them, in real terms, to pre-displacement levels or to levels prevailing prior to the beginning of project implementation, whichever is higher.</w:t>
      </w:r>
    </w:p>
    <w:p w14:paraId="79A4AEF8" w14:textId="67273EA1" w:rsidR="00C01F12" w:rsidRPr="00A529C0" w:rsidRDefault="00C01F12" w:rsidP="001846CF">
      <w:pPr>
        <w:pStyle w:val="ListParagraph"/>
        <w:ind w:left="1068"/>
        <w:rPr>
          <w:rFonts w:eastAsia="FPEF"/>
        </w:rPr>
      </w:pPr>
    </w:p>
    <w:p w14:paraId="3DD94D90" w14:textId="77777777" w:rsidR="00C62967" w:rsidRPr="00A529C0" w:rsidRDefault="00C62967" w:rsidP="00C62967">
      <w:pPr>
        <w:pStyle w:val="ListParagraph"/>
        <w:autoSpaceDE w:val="0"/>
        <w:autoSpaceDN w:val="0"/>
        <w:adjustRightInd w:val="0"/>
        <w:spacing w:line="288" w:lineRule="auto"/>
        <w:ind w:left="850"/>
        <w:jc w:val="both"/>
        <w:rPr>
          <w:rFonts w:ascii="Arial" w:eastAsia="FPEF" w:hAnsi="Arial" w:cs="Arial"/>
        </w:rPr>
      </w:pPr>
    </w:p>
    <w:p w14:paraId="548175B0" w14:textId="77777777" w:rsidR="00C01F12" w:rsidRPr="00A529C0" w:rsidRDefault="00C01F12" w:rsidP="00C01F12">
      <w:pPr>
        <w:spacing w:line="288" w:lineRule="auto"/>
        <w:jc w:val="both"/>
        <w:rPr>
          <w:rFonts w:ascii="Arial" w:hAnsi="Arial" w:cs="Arial"/>
        </w:rPr>
      </w:pPr>
    </w:p>
    <w:p w14:paraId="058CBBC1" w14:textId="77777777" w:rsidR="00C01F12" w:rsidRPr="00A529C0" w:rsidRDefault="00C01F12" w:rsidP="00C01F12">
      <w:pPr>
        <w:pStyle w:val="ListParagraph"/>
        <w:numPr>
          <w:ilvl w:val="0"/>
          <w:numId w:val="27"/>
        </w:numPr>
        <w:spacing w:line="288" w:lineRule="auto"/>
        <w:ind w:left="567" w:hanging="567"/>
        <w:jc w:val="both"/>
        <w:outlineLvl w:val="0"/>
        <w:rPr>
          <w:rFonts w:ascii="Arial" w:hAnsi="Arial" w:cs="Arial"/>
          <w:b/>
        </w:rPr>
      </w:pPr>
      <w:bookmarkStart w:id="12" w:name="_Toc435557533"/>
      <w:r w:rsidRPr="00A529C0">
        <w:rPr>
          <w:rFonts w:ascii="Arial" w:hAnsi="Arial" w:cs="Arial"/>
          <w:b/>
        </w:rPr>
        <w:t>LEGAL FRAMEWORKS</w:t>
      </w:r>
      <w:bookmarkEnd w:id="12"/>
    </w:p>
    <w:p w14:paraId="030B944A" w14:textId="77777777" w:rsidR="00C01F12" w:rsidRPr="00A529C0" w:rsidRDefault="00C01F12" w:rsidP="00C01F12">
      <w:pPr>
        <w:pStyle w:val="Heading2"/>
        <w:spacing w:before="0" w:line="288" w:lineRule="auto"/>
        <w:ind w:left="567" w:hanging="567"/>
        <w:rPr>
          <w:rFonts w:ascii="Arial" w:hAnsi="Arial" w:cs="Arial"/>
          <w:color w:val="auto"/>
          <w:sz w:val="22"/>
          <w:szCs w:val="22"/>
        </w:rPr>
      </w:pPr>
      <w:bookmarkStart w:id="13" w:name="_Toc435557534"/>
      <w:r w:rsidRPr="00A529C0">
        <w:rPr>
          <w:rFonts w:ascii="Arial" w:hAnsi="Arial" w:cs="Arial"/>
          <w:color w:val="auto"/>
          <w:sz w:val="22"/>
          <w:szCs w:val="22"/>
        </w:rPr>
        <w:t xml:space="preserve">2.1 </w:t>
      </w:r>
      <w:r w:rsidRPr="00A529C0">
        <w:rPr>
          <w:rFonts w:ascii="Arial" w:hAnsi="Arial" w:cs="Arial"/>
          <w:color w:val="auto"/>
          <w:sz w:val="22"/>
          <w:szCs w:val="22"/>
        </w:rPr>
        <w:tab/>
        <w:t>National Legal Framework</w:t>
      </w:r>
      <w:bookmarkEnd w:id="13"/>
    </w:p>
    <w:p w14:paraId="6E447EB2" w14:textId="77777777" w:rsidR="00C01F12" w:rsidRPr="00A529C0" w:rsidRDefault="00C01F12" w:rsidP="00C01F12">
      <w:pPr>
        <w:autoSpaceDE w:val="0"/>
        <w:autoSpaceDN w:val="0"/>
        <w:adjustRightInd w:val="0"/>
        <w:spacing w:line="288" w:lineRule="auto"/>
        <w:jc w:val="both"/>
        <w:rPr>
          <w:rFonts w:ascii="Arial" w:hAnsi="Arial" w:cs="Arial"/>
        </w:rPr>
      </w:pPr>
      <w:r w:rsidRPr="00A529C0">
        <w:rPr>
          <w:rFonts w:ascii="Arial" w:hAnsi="Arial" w:cs="Arial"/>
        </w:rPr>
        <w:t xml:space="preserve">In Azerbaijan several legal codes and Acts regulate issues related to expropriation of private lands for the State needs. Article 29 of the Constitution of Azerbaijan (12 November, 1995) establishes the right of citizens to possess property and protection of their property rights. It also ascertains that no one is dispossessed of land without appropriate Court safeguards, and that alienation of property for State needs shall only be allowed upon fair reimbursement of the market value of the asset in question. </w:t>
      </w:r>
    </w:p>
    <w:p w14:paraId="54BD6C20" w14:textId="77777777" w:rsidR="00C01F12" w:rsidRPr="00A529C0" w:rsidRDefault="00C01F12" w:rsidP="00C01F12">
      <w:pPr>
        <w:autoSpaceDE w:val="0"/>
        <w:autoSpaceDN w:val="0"/>
        <w:adjustRightInd w:val="0"/>
        <w:spacing w:line="288" w:lineRule="auto"/>
        <w:jc w:val="both"/>
        <w:rPr>
          <w:rFonts w:ascii="Arial" w:hAnsi="Arial" w:cs="Arial"/>
        </w:rPr>
      </w:pPr>
    </w:p>
    <w:p w14:paraId="01E9E2F7" w14:textId="77777777" w:rsidR="00C01F12" w:rsidRPr="00A529C0" w:rsidRDefault="00C01F12" w:rsidP="00C01F12">
      <w:pPr>
        <w:autoSpaceDE w:val="0"/>
        <w:autoSpaceDN w:val="0"/>
        <w:adjustRightInd w:val="0"/>
        <w:spacing w:line="288" w:lineRule="auto"/>
        <w:jc w:val="both"/>
        <w:rPr>
          <w:rFonts w:ascii="Arial" w:hAnsi="Arial" w:cs="Arial"/>
        </w:rPr>
      </w:pPr>
      <w:r w:rsidRPr="00A529C0">
        <w:rPr>
          <w:rFonts w:ascii="Arial" w:hAnsi="Arial" w:cs="Arial"/>
        </w:rPr>
        <w:t xml:space="preserve">A </w:t>
      </w:r>
      <w:r w:rsidRPr="00A529C0">
        <w:rPr>
          <w:rFonts w:ascii="Arial" w:hAnsi="Arial" w:cs="Arial"/>
          <w:b/>
        </w:rPr>
        <w:t>Law on Acquisition of Lands for State Needs (LALSN)</w:t>
      </w:r>
      <w:r w:rsidRPr="00A529C0">
        <w:rPr>
          <w:rFonts w:ascii="Arial" w:hAnsi="Arial" w:cs="Arial"/>
        </w:rPr>
        <w:t xml:space="preserve"> was passed on 20 April, 2010 that provides a detailed procedure of acquiring the lands for state needs; calculating the amount of compensation; rules of paying this compensation as well as stipulates other relations between the parties relating to the land acquisition. Prior to the enactment of this Land Acquisition Act, there were no laws or legislation in Azerbaijan that specifically addressed matters of involuntary resettlement. However, besides this new legislation, a few regulatory instruments already exist in the country that provide the basis for regulating and managing the acquisition of land, properties and productive assets and for compensation for the loss of these assets. They are as follows:</w:t>
      </w:r>
    </w:p>
    <w:p w14:paraId="04B4E152" w14:textId="77777777" w:rsidR="00C01F12" w:rsidRPr="00A529C0" w:rsidRDefault="00C01F12" w:rsidP="00C01F12">
      <w:pPr>
        <w:pStyle w:val="ListParagraph"/>
        <w:numPr>
          <w:ilvl w:val="0"/>
          <w:numId w:val="7"/>
        </w:numPr>
        <w:autoSpaceDE w:val="0"/>
        <w:autoSpaceDN w:val="0"/>
        <w:adjustRightInd w:val="0"/>
        <w:spacing w:line="288" w:lineRule="auto"/>
        <w:jc w:val="both"/>
        <w:rPr>
          <w:rFonts w:ascii="Arial" w:hAnsi="Arial" w:cs="Arial"/>
        </w:rPr>
      </w:pPr>
      <w:r w:rsidRPr="00A529C0">
        <w:rPr>
          <w:rFonts w:ascii="Arial" w:hAnsi="Arial" w:cs="Arial"/>
          <w:b/>
        </w:rPr>
        <w:t>The Civil Code (01 December 1998):</w:t>
      </w:r>
      <w:r w:rsidRPr="00A529C0">
        <w:rPr>
          <w:rFonts w:ascii="Arial" w:hAnsi="Arial" w:cs="Arial"/>
        </w:rPr>
        <w:t xml:space="preserve"> This Civil Code states that any rights to immovable properties must be registered with the state, and that land may be recalled from owners for state needs by payment of compensation equal to market cost of the acquired land</w:t>
      </w:r>
    </w:p>
    <w:p w14:paraId="2A34B420" w14:textId="77777777" w:rsidR="00C01F12" w:rsidRPr="00A529C0" w:rsidRDefault="00C01F12" w:rsidP="00C01F12">
      <w:pPr>
        <w:pStyle w:val="ListParagraph"/>
        <w:numPr>
          <w:ilvl w:val="0"/>
          <w:numId w:val="7"/>
        </w:numPr>
        <w:autoSpaceDE w:val="0"/>
        <w:autoSpaceDN w:val="0"/>
        <w:adjustRightInd w:val="0"/>
        <w:spacing w:line="288" w:lineRule="auto"/>
        <w:jc w:val="both"/>
        <w:rPr>
          <w:rFonts w:ascii="Arial" w:hAnsi="Arial" w:cs="Arial"/>
        </w:rPr>
      </w:pPr>
      <w:r w:rsidRPr="00A529C0">
        <w:rPr>
          <w:rFonts w:ascii="Arial" w:hAnsi="Arial" w:cs="Arial"/>
          <w:b/>
        </w:rPr>
        <w:t>Land Code (25 June 1999):</w:t>
      </w:r>
      <w:r w:rsidRPr="00A529C0">
        <w:rPr>
          <w:rFonts w:ascii="Arial" w:hAnsi="Arial" w:cs="Arial"/>
        </w:rPr>
        <w:t xml:space="preserve"> According to this Code, when land is required for projects of state needs, compensation is initially offered on the basis of valuations made in accordance with a standard code of 1998. If landowners are unhappy with this valuation, there is scope for agreeing on a revised valuation. In the event that such agreement cannot be reached, the acquiring authority can process its application for acquisition through the courts</w:t>
      </w:r>
      <w:r w:rsidR="007F0AD8" w:rsidRPr="00A529C0">
        <w:rPr>
          <w:rFonts w:ascii="Arial" w:hAnsi="Arial" w:cs="Arial"/>
        </w:rPr>
        <w:t xml:space="preserve">, i.e. </w:t>
      </w:r>
      <w:r w:rsidR="00B20B41" w:rsidRPr="00A529C0">
        <w:rPr>
          <w:rFonts w:ascii="Arial" w:hAnsi="Arial" w:cs="Arial"/>
        </w:rPr>
        <w:t>expropriation</w:t>
      </w:r>
      <w:r w:rsidRPr="00A529C0">
        <w:rPr>
          <w:rFonts w:ascii="Arial" w:hAnsi="Arial" w:cs="Arial"/>
        </w:rPr>
        <w:t>.</w:t>
      </w:r>
      <w:r w:rsidRPr="00A529C0">
        <w:rPr>
          <w:rFonts w:ascii="Arial" w:hAnsi="Arial" w:cs="Arial"/>
          <w:sz w:val="24"/>
          <w:szCs w:val="24"/>
        </w:rPr>
        <w:t xml:space="preserve"> </w:t>
      </w:r>
    </w:p>
    <w:p w14:paraId="42EEF5F9" w14:textId="77777777" w:rsidR="00C01F12" w:rsidRPr="00A529C0" w:rsidRDefault="00C01F12" w:rsidP="00C01F12">
      <w:pPr>
        <w:pStyle w:val="ListParagraph"/>
        <w:numPr>
          <w:ilvl w:val="0"/>
          <w:numId w:val="7"/>
        </w:numPr>
        <w:autoSpaceDE w:val="0"/>
        <w:autoSpaceDN w:val="0"/>
        <w:adjustRightInd w:val="0"/>
        <w:spacing w:line="288" w:lineRule="auto"/>
        <w:jc w:val="both"/>
        <w:rPr>
          <w:rFonts w:ascii="Arial" w:hAnsi="Arial" w:cs="Arial"/>
        </w:rPr>
      </w:pPr>
      <w:r w:rsidRPr="00A529C0">
        <w:rPr>
          <w:rFonts w:ascii="Arial" w:hAnsi="Arial" w:cs="Arial"/>
          <w:b/>
        </w:rPr>
        <w:t>Law on Land Reform (1996) &amp; Law on Land Market (1999):</w:t>
      </w:r>
      <w:r w:rsidRPr="00A529C0">
        <w:rPr>
          <w:rFonts w:ascii="Arial" w:hAnsi="Arial" w:cs="Arial"/>
        </w:rPr>
        <w:t xml:space="preserve"> These laws stipulate that ownership, use and renting rights of owners on lands may be sold or bought only upon their personal consent and through land auctions.</w:t>
      </w:r>
    </w:p>
    <w:p w14:paraId="645F318D" w14:textId="77777777" w:rsidR="00C01F12" w:rsidRPr="00A529C0" w:rsidRDefault="00C01F12" w:rsidP="00C01F12">
      <w:pPr>
        <w:pStyle w:val="ListParagraph"/>
        <w:numPr>
          <w:ilvl w:val="0"/>
          <w:numId w:val="7"/>
        </w:numPr>
        <w:autoSpaceDE w:val="0"/>
        <w:autoSpaceDN w:val="0"/>
        <w:adjustRightInd w:val="0"/>
        <w:spacing w:line="288" w:lineRule="auto"/>
        <w:jc w:val="both"/>
        <w:rPr>
          <w:rFonts w:ascii="Arial" w:hAnsi="Arial" w:cs="Arial"/>
        </w:rPr>
      </w:pPr>
      <w:r w:rsidRPr="00A529C0">
        <w:rPr>
          <w:rFonts w:ascii="Arial" w:eastAsia="Wingdings+FPEF" w:hAnsi="Arial" w:cs="Arial"/>
          <w:b/>
        </w:rPr>
        <w:t>Presidential Decree (23 October 2003, N972)</w:t>
      </w:r>
      <w:r w:rsidRPr="00A529C0">
        <w:rPr>
          <w:rFonts w:ascii="Arial" w:eastAsia="Wingdings+FPEF" w:hAnsi="Arial" w:cs="Arial"/>
        </w:rPr>
        <w:t xml:space="preserve"> - </w:t>
      </w:r>
      <w:r w:rsidRPr="00A529C0">
        <w:rPr>
          <w:rFonts w:ascii="Arial" w:eastAsia="Wingdings+FPEF" w:hAnsi="Arial" w:cs="Arial"/>
          <w:b/>
        </w:rPr>
        <w:t xml:space="preserve">On Additional Steps Relating to Implementation of Law “On Land Rent” and approving the Rules about the running of auctions relating to the allocation (ownership or renting) of state or municipality lands: </w:t>
      </w:r>
      <w:r w:rsidRPr="00A529C0">
        <w:rPr>
          <w:rFonts w:ascii="Arial" w:eastAsia="Wingdings+FPEF" w:hAnsi="Arial" w:cs="Arial"/>
        </w:rPr>
        <w:t xml:space="preserve">These normative acts provide that the lands which are in state </w:t>
      </w:r>
      <w:r w:rsidRPr="00A529C0">
        <w:rPr>
          <w:rFonts w:ascii="Arial" w:eastAsia="Wingdings+FPEF" w:hAnsi="Arial" w:cs="Arial"/>
        </w:rPr>
        <w:lastRenderedPageBreak/>
        <w:t>ownership may be allocated to ownership or rent through auctions by the decision of local executive power.</w:t>
      </w:r>
    </w:p>
    <w:p w14:paraId="32FCD985" w14:textId="77777777" w:rsidR="00C01F12" w:rsidRPr="00A529C0" w:rsidRDefault="00C01F12" w:rsidP="00C01F12">
      <w:pPr>
        <w:pStyle w:val="ListParagraph"/>
        <w:numPr>
          <w:ilvl w:val="0"/>
          <w:numId w:val="7"/>
        </w:numPr>
        <w:autoSpaceDE w:val="0"/>
        <w:autoSpaceDN w:val="0"/>
        <w:adjustRightInd w:val="0"/>
        <w:spacing w:line="288" w:lineRule="auto"/>
        <w:jc w:val="both"/>
        <w:rPr>
          <w:rFonts w:ascii="Arial" w:hAnsi="Arial" w:cs="Arial"/>
        </w:rPr>
      </w:pPr>
      <w:r w:rsidRPr="00A529C0">
        <w:rPr>
          <w:rFonts w:ascii="Arial" w:eastAsia="Wingdings+FPEF" w:hAnsi="Arial" w:cs="Arial"/>
          <w:b/>
        </w:rPr>
        <w:t>Cabinet of Ministers Resolution N158 (1998) – On Establishment of New Normative Prices for Land in the Republic of Azerbaijan</w:t>
      </w:r>
      <w:r w:rsidRPr="00A529C0">
        <w:rPr>
          <w:rFonts w:ascii="Arial" w:eastAsia="Wingdings+FPEF" w:hAnsi="Arial" w:cs="Arial"/>
        </w:rPr>
        <w:t>: Establishes the normative or cadastral rates for lands in each district.</w:t>
      </w:r>
    </w:p>
    <w:p w14:paraId="2931A15A" w14:textId="77777777" w:rsidR="00C01F12" w:rsidRPr="00A529C0" w:rsidRDefault="00C01F12" w:rsidP="00C01F12">
      <w:pPr>
        <w:pStyle w:val="ListParagraph"/>
        <w:numPr>
          <w:ilvl w:val="0"/>
          <w:numId w:val="7"/>
        </w:numPr>
        <w:autoSpaceDE w:val="0"/>
        <w:autoSpaceDN w:val="0"/>
        <w:adjustRightInd w:val="0"/>
        <w:spacing w:line="288" w:lineRule="auto"/>
        <w:jc w:val="both"/>
        <w:rPr>
          <w:rFonts w:ascii="Arial" w:eastAsia="Wingdings+FPEF" w:hAnsi="Arial" w:cs="Arial"/>
        </w:rPr>
      </w:pPr>
      <w:r w:rsidRPr="00A529C0">
        <w:rPr>
          <w:rFonts w:ascii="Arial" w:eastAsia="Wingdings+FPEF" w:hAnsi="Arial" w:cs="Arial"/>
          <w:b/>
        </w:rPr>
        <w:t xml:space="preserve">Cabinet of Ministers Resolution N110 (1999) – On Approval of Regulations for an Inventory Cost Estimation of Buildings Owned by Natural Persons: </w:t>
      </w:r>
      <w:r w:rsidRPr="00A529C0">
        <w:rPr>
          <w:rFonts w:ascii="Arial" w:eastAsia="Wingdings+FPEF" w:hAnsi="Arial" w:cs="Arial"/>
        </w:rPr>
        <w:t xml:space="preserve">This resolution outlines procedures for acquisition and compensation valuation for affected buildings and immovable properties. It refers to the standard code No. 58 that is to be used for making valuations of land and property to be acquired. These valuations are made on the basis of standard unit rates for different types of construction in different regions of Azerbaijan. </w:t>
      </w:r>
    </w:p>
    <w:p w14:paraId="7007D1F5" w14:textId="77777777" w:rsidR="00C01F12" w:rsidRPr="00A529C0" w:rsidRDefault="00C01F12" w:rsidP="00C01F12">
      <w:pPr>
        <w:pStyle w:val="ListParagraph"/>
        <w:numPr>
          <w:ilvl w:val="0"/>
          <w:numId w:val="7"/>
        </w:numPr>
        <w:autoSpaceDE w:val="0"/>
        <w:autoSpaceDN w:val="0"/>
        <w:adjustRightInd w:val="0"/>
        <w:spacing w:line="288" w:lineRule="auto"/>
        <w:jc w:val="both"/>
        <w:rPr>
          <w:rFonts w:ascii="Arial" w:eastAsia="Wingdings+FPEF" w:hAnsi="Arial" w:cs="Arial"/>
        </w:rPr>
      </w:pPr>
      <w:r w:rsidRPr="00A529C0">
        <w:rPr>
          <w:rFonts w:ascii="Arial" w:eastAsia="Wingdings+FPEF" w:hAnsi="Arial" w:cs="Arial"/>
          <w:b/>
        </w:rPr>
        <w:t>Cabinet of Ministers Resolution No. 42 (2000) – On Some Normative and Legal Acts</w:t>
      </w:r>
      <w:r w:rsidRPr="00A529C0">
        <w:rPr>
          <w:rFonts w:ascii="Arial" w:eastAsia="Wingdings+FPEF" w:hAnsi="Arial" w:cs="Arial"/>
        </w:rPr>
        <w:t xml:space="preserve"> </w:t>
      </w:r>
      <w:r w:rsidRPr="00A529C0">
        <w:rPr>
          <w:rFonts w:ascii="Arial" w:eastAsia="Wingdings+FPEF" w:hAnsi="Arial" w:cs="Arial"/>
          <w:b/>
        </w:rPr>
        <w:t>relating to the Land Code of the Republic of Azerbaijan:</w:t>
      </w:r>
      <w:r w:rsidRPr="00A529C0">
        <w:rPr>
          <w:rFonts w:ascii="Arial" w:eastAsia="Wingdings+FPEF" w:hAnsi="Arial" w:cs="Arial"/>
        </w:rPr>
        <w:t xml:space="preserve"> This resolution outlines procedures for the compulsory acquisition of land for state needs. </w:t>
      </w:r>
    </w:p>
    <w:p w14:paraId="770EA327" w14:textId="77777777" w:rsidR="00C01F12" w:rsidRPr="00A529C0" w:rsidRDefault="00C01F12" w:rsidP="00C01F12">
      <w:pPr>
        <w:pStyle w:val="ListParagraph"/>
        <w:numPr>
          <w:ilvl w:val="0"/>
          <w:numId w:val="7"/>
        </w:numPr>
        <w:autoSpaceDE w:val="0"/>
        <w:autoSpaceDN w:val="0"/>
        <w:adjustRightInd w:val="0"/>
        <w:spacing w:line="288" w:lineRule="auto"/>
        <w:jc w:val="both"/>
        <w:rPr>
          <w:rFonts w:ascii="Arial" w:eastAsia="Wingdings+FPEF" w:hAnsi="Arial" w:cs="Arial"/>
        </w:rPr>
      </w:pPr>
      <w:r w:rsidRPr="00A529C0">
        <w:rPr>
          <w:rFonts w:ascii="Arial" w:hAnsi="Arial" w:cs="Arial"/>
          <w:b/>
        </w:rPr>
        <w:t>Decree on application of the Road Law (2000) &amp; Decree on Additional Activities for Regulating the Use of Road Reserves (2004)</w:t>
      </w:r>
      <w:r w:rsidRPr="00A529C0">
        <w:rPr>
          <w:rFonts w:ascii="Arial" w:hAnsi="Arial" w:cs="Arial"/>
        </w:rPr>
        <w:t>:</w:t>
      </w:r>
      <w:r w:rsidRPr="00A529C0">
        <w:rPr>
          <w:rFonts w:ascii="Arial" w:eastAsia="Wingdings+FPEF" w:hAnsi="Arial" w:cs="Arial"/>
        </w:rPr>
        <w:t xml:space="preserve"> Both laws are applicable to all roads related activities in Azerbaijan.</w:t>
      </w:r>
    </w:p>
    <w:p w14:paraId="079618D1" w14:textId="77777777" w:rsidR="00C01F12" w:rsidRPr="00A529C0" w:rsidRDefault="00C01F12" w:rsidP="00C01F12">
      <w:pPr>
        <w:pStyle w:val="ListParagraph"/>
        <w:numPr>
          <w:ilvl w:val="0"/>
          <w:numId w:val="7"/>
        </w:numPr>
        <w:autoSpaceDE w:val="0"/>
        <w:autoSpaceDN w:val="0"/>
        <w:adjustRightInd w:val="0"/>
        <w:spacing w:line="288" w:lineRule="auto"/>
        <w:jc w:val="both"/>
        <w:rPr>
          <w:rFonts w:ascii="Arial" w:eastAsia="Wingdings+FPEF" w:hAnsi="Arial" w:cs="Arial"/>
        </w:rPr>
      </w:pPr>
      <w:r w:rsidRPr="00A529C0">
        <w:rPr>
          <w:rFonts w:ascii="Arial" w:hAnsi="Arial" w:cs="Arial"/>
          <w:b/>
          <w:bCs/>
        </w:rPr>
        <w:t xml:space="preserve">Decree of the President (26 December 2007): </w:t>
      </w:r>
      <w:r w:rsidRPr="00A529C0">
        <w:rPr>
          <w:rFonts w:ascii="Arial" w:hAnsi="Arial" w:cs="Arial"/>
        </w:rPr>
        <w:t>Ensures execution of the law No. 506-3 QD dated 7 December 2007 on “Amendments and Additions to the Civil Code of the Azerbaijan Republic” requires the provision of 20% additional compensation to the calculated market price of the acquired property to compensate for the damages resulting from the purchase of property</w:t>
      </w:r>
      <w:r w:rsidR="00567398" w:rsidRPr="00A529C0">
        <w:rPr>
          <w:rFonts w:ascii="Arial" w:hAnsi="Arial" w:cs="Arial"/>
        </w:rPr>
        <w:t>, including income loss connected with the pre-termination of commitments against third parties.</w:t>
      </w:r>
    </w:p>
    <w:p w14:paraId="2442B0F7" w14:textId="77777777" w:rsidR="00C01F12" w:rsidRPr="00A529C0" w:rsidRDefault="00C01F12" w:rsidP="00C01F12">
      <w:pPr>
        <w:spacing w:line="288" w:lineRule="auto"/>
        <w:jc w:val="both"/>
        <w:rPr>
          <w:rFonts w:ascii="Arial" w:hAnsi="Arial" w:cs="Arial"/>
          <w:b/>
        </w:rPr>
      </w:pPr>
    </w:p>
    <w:p w14:paraId="2D8BBF8F" w14:textId="77777777" w:rsidR="00C01F12" w:rsidRPr="00A529C0" w:rsidRDefault="00C01F12" w:rsidP="00C01F12">
      <w:pPr>
        <w:pStyle w:val="Heading2"/>
        <w:spacing w:before="0" w:line="288" w:lineRule="auto"/>
        <w:ind w:left="567" w:hanging="567"/>
        <w:rPr>
          <w:rFonts w:ascii="Arial" w:hAnsi="Arial" w:cs="Arial"/>
          <w:color w:val="auto"/>
          <w:sz w:val="22"/>
          <w:szCs w:val="22"/>
        </w:rPr>
      </w:pPr>
      <w:bookmarkStart w:id="14" w:name="_Toc435557535"/>
      <w:r w:rsidRPr="00A529C0">
        <w:rPr>
          <w:rFonts w:ascii="Arial" w:hAnsi="Arial" w:cs="Arial"/>
          <w:color w:val="auto"/>
          <w:sz w:val="22"/>
          <w:szCs w:val="22"/>
        </w:rPr>
        <w:t>2.2</w:t>
      </w:r>
      <w:r w:rsidRPr="00A529C0">
        <w:rPr>
          <w:rFonts w:ascii="Arial" w:hAnsi="Arial" w:cs="Arial"/>
          <w:color w:val="auto"/>
          <w:sz w:val="22"/>
          <w:szCs w:val="22"/>
        </w:rPr>
        <w:tab/>
        <w:t>Analysis of different provisions and their mutual application</w:t>
      </w:r>
      <w:bookmarkEnd w:id="14"/>
      <w:r w:rsidRPr="00A529C0">
        <w:rPr>
          <w:rFonts w:ascii="Arial" w:hAnsi="Arial" w:cs="Arial"/>
          <w:color w:val="auto"/>
          <w:sz w:val="22"/>
          <w:szCs w:val="22"/>
        </w:rPr>
        <w:t xml:space="preserve"> </w:t>
      </w:r>
    </w:p>
    <w:p w14:paraId="6540A3E5" w14:textId="629AB015" w:rsidR="00C01F12" w:rsidRPr="00A529C0" w:rsidRDefault="00C01F12" w:rsidP="00C01F12">
      <w:pPr>
        <w:spacing w:line="288" w:lineRule="auto"/>
        <w:jc w:val="both"/>
        <w:rPr>
          <w:rFonts w:ascii="Arial" w:hAnsi="Arial" w:cs="Arial"/>
          <w:b/>
        </w:rPr>
      </w:pPr>
      <w:r w:rsidRPr="00A529C0">
        <w:rPr>
          <w:rFonts w:ascii="Arial" w:hAnsi="Arial" w:cs="Arial"/>
        </w:rPr>
        <w:t xml:space="preserve">Many provisions of the World Bank’s OP 4.12 requirements are covered under national legislation of Azerbaijan but there remain differences, as presented in </w:t>
      </w:r>
      <w:r w:rsidR="006D1757" w:rsidRPr="00A529C0">
        <w:rPr>
          <w:rFonts w:ascii="Arial" w:hAnsi="Arial" w:cs="Arial"/>
        </w:rPr>
        <w:fldChar w:fldCharType="begin"/>
      </w:r>
      <w:r w:rsidRPr="00A529C0">
        <w:rPr>
          <w:rFonts w:ascii="Arial" w:hAnsi="Arial" w:cs="Arial"/>
        </w:rPr>
        <w:instrText xml:space="preserve"> REF _Ref429057558 \h </w:instrText>
      </w:r>
      <w:r w:rsidR="001846CF" w:rsidRPr="00A529C0">
        <w:rPr>
          <w:rFonts w:ascii="Arial" w:hAnsi="Arial" w:cs="Arial"/>
        </w:rPr>
        <w:instrText xml:space="preserve"> \* MERGEFORMAT </w:instrText>
      </w:r>
      <w:r w:rsidR="006D1757" w:rsidRPr="00A529C0">
        <w:rPr>
          <w:rFonts w:ascii="Arial" w:hAnsi="Arial" w:cs="Arial"/>
        </w:rPr>
      </w:r>
      <w:r w:rsidR="006D1757" w:rsidRPr="00A529C0">
        <w:rPr>
          <w:rFonts w:ascii="Arial" w:hAnsi="Arial" w:cs="Arial"/>
        </w:rPr>
        <w:fldChar w:fldCharType="separate"/>
      </w:r>
      <w:r w:rsidR="000120D4" w:rsidRPr="00A529C0">
        <w:rPr>
          <w:rFonts w:ascii="Arial" w:hAnsi="Arial" w:cs="Arial"/>
          <w:b/>
        </w:rPr>
        <w:t xml:space="preserve">Table </w:t>
      </w:r>
      <w:r w:rsidR="000120D4" w:rsidRPr="00A529C0">
        <w:rPr>
          <w:rFonts w:ascii="Arial" w:hAnsi="Arial" w:cs="Arial"/>
          <w:b/>
          <w:noProof/>
        </w:rPr>
        <w:t>1</w:t>
      </w:r>
      <w:r w:rsidR="006D1757" w:rsidRPr="00A529C0">
        <w:rPr>
          <w:rFonts w:ascii="Arial" w:hAnsi="Arial" w:cs="Arial"/>
        </w:rPr>
        <w:fldChar w:fldCharType="end"/>
      </w:r>
      <w:r w:rsidRPr="00A529C0">
        <w:rPr>
          <w:rFonts w:ascii="Arial" w:hAnsi="Arial" w:cs="Arial"/>
          <w:b/>
        </w:rPr>
        <w:t xml:space="preserve"> </w:t>
      </w:r>
      <w:r w:rsidRPr="00A529C0">
        <w:rPr>
          <w:rFonts w:ascii="Arial" w:hAnsi="Arial" w:cs="Arial"/>
        </w:rPr>
        <w:t xml:space="preserve">as below:  </w:t>
      </w:r>
    </w:p>
    <w:p w14:paraId="7BDC64F3" w14:textId="77777777" w:rsidR="00C01F12" w:rsidRPr="00A529C0" w:rsidRDefault="00C01F12" w:rsidP="00C01F12">
      <w:pPr>
        <w:ind w:left="1440" w:hanging="1440"/>
        <w:rPr>
          <w:rFonts w:ascii="Arial" w:hAnsi="Arial" w:cs="Arial"/>
          <w:b/>
        </w:rPr>
      </w:pPr>
    </w:p>
    <w:p w14:paraId="5119B989" w14:textId="77777777" w:rsidR="00C01F12" w:rsidRPr="00A529C0" w:rsidRDefault="00C01F12" w:rsidP="00C01F12">
      <w:pPr>
        <w:jc w:val="center"/>
        <w:rPr>
          <w:rFonts w:ascii="Arial" w:hAnsi="Arial" w:cs="Arial"/>
          <w:b/>
        </w:rPr>
      </w:pPr>
      <w:bookmarkStart w:id="15" w:name="_Ref429057558"/>
      <w:bookmarkStart w:id="16" w:name="_Toc429057684"/>
      <w:r w:rsidRPr="00A529C0">
        <w:rPr>
          <w:rFonts w:ascii="Arial" w:hAnsi="Arial" w:cs="Arial"/>
          <w:b/>
        </w:rPr>
        <w:t xml:space="preserve">Table </w:t>
      </w:r>
      <w:r w:rsidR="006D1757" w:rsidRPr="00A529C0">
        <w:rPr>
          <w:rFonts w:ascii="Arial" w:hAnsi="Arial" w:cs="Arial"/>
          <w:b/>
        </w:rPr>
        <w:fldChar w:fldCharType="begin"/>
      </w:r>
      <w:r w:rsidRPr="00A529C0">
        <w:rPr>
          <w:rFonts w:ascii="Arial" w:hAnsi="Arial" w:cs="Arial"/>
          <w:b/>
        </w:rPr>
        <w:instrText xml:space="preserve"> SEQ Table \* ARABIC </w:instrText>
      </w:r>
      <w:r w:rsidR="006D1757" w:rsidRPr="00A529C0">
        <w:rPr>
          <w:rFonts w:ascii="Arial" w:hAnsi="Arial" w:cs="Arial"/>
          <w:b/>
        </w:rPr>
        <w:fldChar w:fldCharType="separate"/>
      </w:r>
      <w:r w:rsidR="000120D4" w:rsidRPr="00A529C0">
        <w:rPr>
          <w:rFonts w:ascii="Arial" w:hAnsi="Arial" w:cs="Arial"/>
          <w:b/>
          <w:noProof/>
        </w:rPr>
        <w:t>1</w:t>
      </w:r>
      <w:r w:rsidR="006D1757" w:rsidRPr="00A529C0">
        <w:rPr>
          <w:rFonts w:ascii="Arial" w:hAnsi="Arial" w:cs="Arial"/>
          <w:b/>
        </w:rPr>
        <w:fldChar w:fldCharType="end"/>
      </w:r>
      <w:bookmarkEnd w:id="15"/>
      <w:r w:rsidRPr="00A529C0">
        <w:rPr>
          <w:rFonts w:ascii="Arial" w:hAnsi="Arial" w:cs="Arial"/>
          <w:b/>
        </w:rPr>
        <w:t>: Comparison of Azerbaijan Laws on Land Acquisition &amp; Involuntary Resettlement and WB’s OP 4.12*</w:t>
      </w:r>
      <w:bookmarkEnd w:id="16"/>
    </w:p>
    <w:tbl>
      <w:tblPr>
        <w:tblW w:w="94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28"/>
        <w:gridCol w:w="4383"/>
        <w:gridCol w:w="4253"/>
      </w:tblGrid>
      <w:tr w:rsidR="00C01F12" w:rsidRPr="00A529C0" w14:paraId="14B117F8" w14:textId="77777777">
        <w:trPr>
          <w:tblHeader/>
          <w:jc w:val="center"/>
        </w:trPr>
        <w:tc>
          <w:tcPr>
            <w:tcW w:w="828" w:type="dxa"/>
            <w:tcBorders>
              <w:top w:val="single" w:sz="4" w:space="0" w:color="000000"/>
              <w:left w:val="single" w:sz="4" w:space="0" w:color="000000"/>
              <w:bottom w:val="single" w:sz="4" w:space="0" w:color="000000"/>
              <w:right w:val="single" w:sz="4" w:space="0" w:color="000000"/>
            </w:tcBorders>
            <w:shd w:val="clear" w:color="auto" w:fill="D5DCE4"/>
          </w:tcPr>
          <w:p w14:paraId="62EF8EF7" w14:textId="77777777" w:rsidR="00C01F12" w:rsidRPr="00A529C0" w:rsidRDefault="00C01F12" w:rsidP="00C01F12">
            <w:pPr>
              <w:jc w:val="center"/>
              <w:rPr>
                <w:rFonts w:ascii="Arial" w:hAnsi="Arial" w:cs="Arial"/>
                <w:b/>
              </w:rPr>
            </w:pPr>
            <w:r w:rsidRPr="00A529C0">
              <w:rPr>
                <w:rFonts w:ascii="Arial" w:hAnsi="Arial" w:cs="Arial"/>
                <w:b/>
              </w:rPr>
              <w:t>Sl No</w:t>
            </w:r>
          </w:p>
        </w:tc>
        <w:tc>
          <w:tcPr>
            <w:tcW w:w="4383" w:type="dxa"/>
            <w:tcBorders>
              <w:top w:val="single" w:sz="4" w:space="0" w:color="000000"/>
              <w:left w:val="single" w:sz="4" w:space="0" w:color="000000"/>
              <w:bottom w:val="single" w:sz="4" w:space="0" w:color="000000"/>
              <w:right w:val="single" w:sz="4" w:space="0" w:color="000000"/>
            </w:tcBorders>
            <w:shd w:val="clear" w:color="auto" w:fill="D5DCE4"/>
          </w:tcPr>
          <w:p w14:paraId="1B4C7D8A" w14:textId="77777777" w:rsidR="00C01F12" w:rsidRPr="00A529C0" w:rsidRDefault="00C01F12" w:rsidP="00C01F12">
            <w:pPr>
              <w:jc w:val="center"/>
              <w:rPr>
                <w:rFonts w:ascii="Arial" w:hAnsi="Arial" w:cs="Arial"/>
                <w:b/>
              </w:rPr>
            </w:pPr>
            <w:r w:rsidRPr="00A529C0">
              <w:rPr>
                <w:rFonts w:ascii="Arial" w:hAnsi="Arial" w:cs="Arial"/>
                <w:b/>
              </w:rPr>
              <w:t>Azerbaijan Laws and Regulations</w:t>
            </w:r>
          </w:p>
        </w:tc>
        <w:tc>
          <w:tcPr>
            <w:tcW w:w="4253" w:type="dxa"/>
            <w:tcBorders>
              <w:top w:val="single" w:sz="4" w:space="0" w:color="000000"/>
              <w:left w:val="single" w:sz="4" w:space="0" w:color="000000"/>
              <w:bottom w:val="single" w:sz="4" w:space="0" w:color="000000"/>
              <w:right w:val="single" w:sz="4" w:space="0" w:color="000000"/>
            </w:tcBorders>
            <w:shd w:val="clear" w:color="auto" w:fill="D5DCE4"/>
          </w:tcPr>
          <w:p w14:paraId="6078C882" w14:textId="77777777" w:rsidR="00C01F12" w:rsidRPr="00A529C0" w:rsidRDefault="00C01F12" w:rsidP="00C01F12">
            <w:pPr>
              <w:jc w:val="center"/>
              <w:rPr>
                <w:rFonts w:ascii="Arial" w:hAnsi="Arial" w:cs="Arial"/>
                <w:b/>
              </w:rPr>
            </w:pPr>
            <w:r w:rsidRPr="00A529C0">
              <w:rPr>
                <w:rFonts w:ascii="Arial" w:hAnsi="Arial" w:cs="Arial"/>
                <w:b/>
              </w:rPr>
              <w:t>WB OP 4.12</w:t>
            </w:r>
          </w:p>
        </w:tc>
      </w:tr>
      <w:tr w:rsidR="00C01F12" w:rsidRPr="00A529C0" w14:paraId="48D2C60C" w14:textId="77777777">
        <w:trPr>
          <w:jc w:val="center"/>
        </w:trPr>
        <w:tc>
          <w:tcPr>
            <w:tcW w:w="828" w:type="dxa"/>
            <w:tcBorders>
              <w:top w:val="single" w:sz="4" w:space="0" w:color="000000"/>
              <w:left w:val="single" w:sz="4" w:space="0" w:color="000000"/>
              <w:bottom w:val="single" w:sz="4" w:space="0" w:color="000000"/>
              <w:right w:val="single" w:sz="4" w:space="0" w:color="000000"/>
            </w:tcBorders>
          </w:tcPr>
          <w:p w14:paraId="68F1386B" w14:textId="77777777" w:rsidR="00C01F12" w:rsidRPr="00A529C0" w:rsidRDefault="00C01F12" w:rsidP="00C01F12">
            <w:pPr>
              <w:pStyle w:val="ListParagraph"/>
              <w:numPr>
                <w:ilvl w:val="0"/>
                <w:numId w:val="9"/>
              </w:numPr>
              <w:ind w:hanging="540"/>
              <w:jc w:val="center"/>
              <w:rPr>
                <w:rFonts w:ascii="Arial" w:hAnsi="Arial" w:cs="Arial"/>
              </w:rPr>
            </w:pPr>
          </w:p>
        </w:tc>
        <w:tc>
          <w:tcPr>
            <w:tcW w:w="4383" w:type="dxa"/>
            <w:tcBorders>
              <w:top w:val="single" w:sz="4" w:space="0" w:color="000000"/>
              <w:left w:val="single" w:sz="4" w:space="0" w:color="000000"/>
              <w:bottom w:val="single" w:sz="4" w:space="0" w:color="000000"/>
              <w:right w:val="single" w:sz="4" w:space="0" w:color="000000"/>
            </w:tcBorders>
          </w:tcPr>
          <w:p w14:paraId="090E4AF9" w14:textId="77777777" w:rsidR="00C01F12" w:rsidRPr="00A529C0" w:rsidRDefault="00C01F12" w:rsidP="00C01F12">
            <w:pPr>
              <w:autoSpaceDE w:val="0"/>
              <w:autoSpaceDN w:val="0"/>
              <w:adjustRightInd w:val="0"/>
              <w:jc w:val="both"/>
              <w:rPr>
                <w:rFonts w:ascii="Arial" w:hAnsi="Arial" w:cs="Arial"/>
              </w:rPr>
            </w:pPr>
            <w:r w:rsidRPr="00A529C0">
              <w:rPr>
                <w:rFonts w:ascii="Arial" w:hAnsi="Arial" w:cs="Arial"/>
              </w:rPr>
              <w:t xml:space="preserve">Compensation to title holders; tenant with legal rights; legal long-term occupants including renters. Resettlement assistance for non-title holders </w:t>
            </w:r>
          </w:p>
        </w:tc>
        <w:tc>
          <w:tcPr>
            <w:tcW w:w="4253" w:type="dxa"/>
            <w:tcBorders>
              <w:top w:val="single" w:sz="4" w:space="0" w:color="000000"/>
              <w:left w:val="single" w:sz="4" w:space="0" w:color="000000"/>
              <w:bottom w:val="single" w:sz="4" w:space="0" w:color="000000"/>
              <w:right w:val="single" w:sz="4" w:space="0" w:color="000000"/>
            </w:tcBorders>
          </w:tcPr>
          <w:p w14:paraId="045EEDBB" w14:textId="77777777" w:rsidR="00C01F12" w:rsidRPr="00A529C0" w:rsidRDefault="00C01F12" w:rsidP="00C01F12">
            <w:pPr>
              <w:autoSpaceDE w:val="0"/>
              <w:autoSpaceDN w:val="0"/>
              <w:adjustRightInd w:val="0"/>
              <w:jc w:val="both"/>
              <w:rPr>
                <w:rFonts w:ascii="Arial" w:hAnsi="Arial" w:cs="Arial"/>
              </w:rPr>
            </w:pPr>
            <w:r w:rsidRPr="00A529C0">
              <w:rPr>
                <w:rFonts w:ascii="Arial" w:hAnsi="Arial" w:cs="Arial"/>
              </w:rPr>
              <w:t>Lack of title should not be a bar to compensation and/or rehabilitation. Non-titled landowners receive rehabilitation and assistance.</w:t>
            </w:r>
          </w:p>
        </w:tc>
      </w:tr>
      <w:tr w:rsidR="00C01F12" w:rsidRPr="00A529C0" w14:paraId="7B0F8588" w14:textId="77777777">
        <w:trPr>
          <w:jc w:val="center"/>
        </w:trPr>
        <w:tc>
          <w:tcPr>
            <w:tcW w:w="828" w:type="dxa"/>
            <w:tcBorders>
              <w:top w:val="single" w:sz="4" w:space="0" w:color="000000"/>
              <w:left w:val="single" w:sz="4" w:space="0" w:color="000000"/>
              <w:bottom w:val="single" w:sz="4" w:space="0" w:color="000000"/>
              <w:right w:val="single" w:sz="4" w:space="0" w:color="000000"/>
            </w:tcBorders>
          </w:tcPr>
          <w:p w14:paraId="59048D27" w14:textId="77777777" w:rsidR="00C01F12" w:rsidRPr="00A529C0" w:rsidRDefault="00C01F12" w:rsidP="00C01F12">
            <w:pPr>
              <w:pStyle w:val="ListParagraph"/>
              <w:numPr>
                <w:ilvl w:val="0"/>
                <w:numId w:val="9"/>
              </w:numPr>
              <w:ind w:hanging="540"/>
              <w:jc w:val="center"/>
              <w:rPr>
                <w:rFonts w:ascii="Arial" w:hAnsi="Arial" w:cs="Arial"/>
              </w:rPr>
            </w:pPr>
          </w:p>
        </w:tc>
        <w:tc>
          <w:tcPr>
            <w:tcW w:w="4383" w:type="dxa"/>
            <w:tcBorders>
              <w:top w:val="single" w:sz="4" w:space="0" w:color="000000"/>
              <w:left w:val="single" w:sz="4" w:space="0" w:color="000000"/>
              <w:bottom w:val="single" w:sz="4" w:space="0" w:color="000000"/>
              <w:right w:val="single" w:sz="4" w:space="0" w:color="000000"/>
            </w:tcBorders>
          </w:tcPr>
          <w:p w14:paraId="1EA8065C" w14:textId="1041933F" w:rsidR="00C01F12" w:rsidRPr="00A529C0" w:rsidRDefault="00C01F12" w:rsidP="00C01F12">
            <w:pPr>
              <w:autoSpaceDE w:val="0"/>
              <w:autoSpaceDN w:val="0"/>
              <w:adjustRightInd w:val="0"/>
              <w:jc w:val="both"/>
              <w:rPr>
                <w:rFonts w:ascii="Arial" w:hAnsi="Arial" w:cs="Arial"/>
              </w:rPr>
            </w:pPr>
            <w:r w:rsidRPr="00A529C0">
              <w:rPr>
                <w:rFonts w:ascii="Arial" w:hAnsi="Arial" w:cs="Arial"/>
              </w:rPr>
              <w:t>Compensation to be determined based on market value as well as replacement value. In case both principles are applicable, the one that provides larger compensation will be applied. (Article 55.2, 58 &amp; 59 of LALSN, 2010)</w:t>
            </w:r>
            <w:r w:rsidR="005F7093" w:rsidRPr="00A529C0">
              <w:rPr>
                <w:rFonts w:ascii="Arial" w:hAnsi="Arial" w:cs="Arial"/>
              </w:rPr>
              <w:t>. As per the Decree of the President of Azerbaijan, an additional 20% compensation amount shall be paid to cover additional costs</w:t>
            </w:r>
          </w:p>
        </w:tc>
        <w:tc>
          <w:tcPr>
            <w:tcW w:w="4253" w:type="dxa"/>
            <w:tcBorders>
              <w:top w:val="single" w:sz="4" w:space="0" w:color="000000"/>
              <w:left w:val="single" w:sz="4" w:space="0" w:color="000000"/>
              <w:bottom w:val="single" w:sz="4" w:space="0" w:color="000000"/>
              <w:right w:val="single" w:sz="4" w:space="0" w:color="000000"/>
            </w:tcBorders>
          </w:tcPr>
          <w:p w14:paraId="1BDBCD1C" w14:textId="6362098B" w:rsidR="00E94368" w:rsidRPr="00A529C0" w:rsidRDefault="00C01F12" w:rsidP="00C44620">
            <w:pPr>
              <w:autoSpaceDE w:val="0"/>
              <w:autoSpaceDN w:val="0"/>
              <w:adjustRightInd w:val="0"/>
              <w:jc w:val="both"/>
              <w:rPr>
                <w:rFonts w:ascii="Arial" w:hAnsi="Arial" w:cs="Arial"/>
                <w:sz w:val="20"/>
                <w:szCs w:val="20"/>
              </w:rPr>
            </w:pPr>
            <w:r w:rsidRPr="00A529C0">
              <w:rPr>
                <w:rFonts w:ascii="Arial" w:hAnsi="Arial" w:cs="Arial"/>
                <w:sz w:val="20"/>
                <w:szCs w:val="20"/>
              </w:rPr>
              <w:t xml:space="preserve">Compensation for </w:t>
            </w:r>
            <w:r w:rsidR="00D9283C" w:rsidRPr="00A529C0">
              <w:rPr>
                <w:rFonts w:ascii="Arial" w:hAnsi="Arial" w:cs="Arial"/>
                <w:sz w:val="20"/>
                <w:szCs w:val="20"/>
              </w:rPr>
              <w:t xml:space="preserve">affected </w:t>
            </w:r>
            <w:r w:rsidRPr="00A529C0">
              <w:rPr>
                <w:rFonts w:ascii="Arial" w:hAnsi="Arial" w:cs="Arial"/>
                <w:sz w:val="20"/>
                <w:szCs w:val="20"/>
              </w:rPr>
              <w:t>structures</w:t>
            </w:r>
            <w:r w:rsidR="00CF5DDB" w:rsidRPr="00A529C0">
              <w:rPr>
                <w:rFonts w:ascii="Arial" w:hAnsi="Arial" w:cs="Arial"/>
                <w:sz w:val="20"/>
                <w:szCs w:val="20"/>
              </w:rPr>
              <w:t xml:space="preserve"> and land</w:t>
            </w:r>
            <w:r w:rsidRPr="00A529C0">
              <w:rPr>
                <w:rFonts w:ascii="Arial" w:hAnsi="Arial" w:cs="Arial"/>
                <w:sz w:val="20"/>
                <w:szCs w:val="20"/>
              </w:rPr>
              <w:t xml:space="preserve"> should be based on replacement </w:t>
            </w:r>
            <w:r w:rsidR="00F82AA2" w:rsidRPr="00A529C0">
              <w:rPr>
                <w:rFonts w:ascii="Arial" w:hAnsi="Arial" w:cs="Arial"/>
                <w:sz w:val="20"/>
                <w:szCs w:val="20"/>
              </w:rPr>
              <w:t>cost</w:t>
            </w:r>
            <w:r w:rsidRPr="00A529C0">
              <w:rPr>
                <w:rFonts w:ascii="Arial" w:hAnsi="Arial" w:cs="Arial"/>
                <w:sz w:val="20"/>
                <w:szCs w:val="20"/>
              </w:rPr>
              <w:t>.</w:t>
            </w:r>
            <w:r w:rsidR="005F7093" w:rsidRPr="00A529C0">
              <w:rPr>
                <w:rFonts w:ascii="Arial" w:hAnsi="Arial" w:cs="Arial"/>
                <w:sz w:val="20"/>
                <w:szCs w:val="20"/>
              </w:rPr>
              <w:t xml:space="preserve"> Depreciation is not considered in the valuation of structures</w:t>
            </w:r>
            <w:r w:rsidR="00E94368" w:rsidRPr="00A529C0">
              <w:rPr>
                <w:rFonts w:ascii="Arial" w:hAnsi="Arial" w:cs="Arial"/>
                <w:sz w:val="20"/>
                <w:szCs w:val="20"/>
              </w:rPr>
              <w:t xml:space="preserve">. </w:t>
            </w:r>
          </w:p>
          <w:p w14:paraId="2F08AE32" w14:textId="0D4B894B" w:rsidR="00C01F12" w:rsidRPr="00A529C0" w:rsidRDefault="00C01F12" w:rsidP="00D9283C">
            <w:pPr>
              <w:autoSpaceDE w:val="0"/>
              <w:autoSpaceDN w:val="0"/>
              <w:adjustRightInd w:val="0"/>
              <w:jc w:val="both"/>
              <w:rPr>
                <w:rFonts w:ascii="Arial" w:hAnsi="Arial" w:cs="Arial"/>
              </w:rPr>
            </w:pPr>
          </w:p>
        </w:tc>
      </w:tr>
      <w:tr w:rsidR="00C01F12" w:rsidRPr="00A529C0" w14:paraId="2A103C0E" w14:textId="77777777">
        <w:trPr>
          <w:jc w:val="center"/>
        </w:trPr>
        <w:tc>
          <w:tcPr>
            <w:tcW w:w="828" w:type="dxa"/>
            <w:tcBorders>
              <w:top w:val="single" w:sz="4" w:space="0" w:color="000000"/>
              <w:left w:val="single" w:sz="4" w:space="0" w:color="000000"/>
              <w:bottom w:val="single" w:sz="4" w:space="0" w:color="000000"/>
              <w:right w:val="single" w:sz="4" w:space="0" w:color="000000"/>
            </w:tcBorders>
          </w:tcPr>
          <w:p w14:paraId="0AE1EFB5" w14:textId="77777777" w:rsidR="00C01F12" w:rsidRPr="00A529C0" w:rsidRDefault="00C01F12" w:rsidP="00C01F12">
            <w:pPr>
              <w:pStyle w:val="ListParagraph"/>
              <w:numPr>
                <w:ilvl w:val="0"/>
                <w:numId w:val="9"/>
              </w:numPr>
              <w:ind w:hanging="540"/>
              <w:jc w:val="both"/>
              <w:rPr>
                <w:rFonts w:ascii="Arial" w:hAnsi="Arial" w:cs="Arial"/>
              </w:rPr>
            </w:pPr>
          </w:p>
        </w:tc>
        <w:tc>
          <w:tcPr>
            <w:tcW w:w="4383" w:type="dxa"/>
            <w:tcBorders>
              <w:top w:val="single" w:sz="4" w:space="0" w:color="000000"/>
              <w:left w:val="single" w:sz="4" w:space="0" w:color="000000"/>
              <w:bottom w:val="single" w:sz="4" w:space="0" w:color="000000"/>
              <w:right w:val="single" w:sz="4" w:space="0" w:color="000000"/>
            </w:tcBorders>
          </w:tcPr>
          <w:p w14:paraId="18B5BC43" w14:textId="77777777" w:rsidR="00C01F12" w:rsidRPr="00A529C0" w:rsidRDefault="00C01F12" w:rsidP="00C01F12">
            <w:pPr>
              <w:autoSpaceDE w:val="0"/>
              <w:autoSpaceDN w:val="0"/>
              <w:adjustRightInd w:val="0"/>
              <w:jc w:val="both"/>
              <w:rPr>
                <w:rFonts w:ascii="Arial" w:hAnsi="Arial" w:cs="Arial"/>
              </w:rPr>
            </w:pPr>
            <w:r w:rsidRPr="00A529C0">
              <w:rPr>
                <w:rFonts w:ascii="Arial" w:hAnsi="Arial" w:cs="Arial"/>
              </w:rPr>
              <w:t xml:space="preserve">Under the national legislation (LALSN, 2010), in cases where the number of people to be relocated 100 metres away from their land exceeds 200, a resettlement </w:t>
            </w:r>
            <w:r w:rsidRPr="00A529C0">
              <w:rPr>
                <w:rFonts w:ascii="Arial" w:hAnsi="Arial" w:cs="Arial"/>
              </w:rPr>
              <w:lastRenderedPageBreak/>
              <w:t>plan is to be prepared. In other cases, only a resettlement manual will be prepared.</w:t>
            </w:r>
          </w:p>
        </w:tc>
        <w:tc>
          <w:tcPr>
            <w:tcW w:w="4253" w:type="dxa"/>
            <w:tcBorders>
              <w:top w:val="single" w:sz="4" w:space="0" w:color="000000"/>
              <w:left w:val="single" w:sz="4" w:space="0" w:color="000000"/>
              <w:bottom w:val="single" w:sz="4" w:space="0" w:color="000000"/>
              <w:right w:val="single" w:sz="4" w:space="0" w:color="000000"/>
            </w:tcBorders>
          </w:tcPr>
          <w:p w14:paraId="0F041116" w14:textId="77777777" w:rsidR="00C01F12" w:rsidRPr="00A529C0" w:rsidRDefault="00C01F12" w:rsidP="00C01F12">
            <w:pPr>
              <w:autoSpaceDE w:val="0"/>
              <w:autoSpaceDN w:val="0"/>
              <w:adjustRightInd w:val="0"/>
              <w:jc w:val="both"/>
              <w:rPr>
                <w:rFonts w:ascii="Arial" w:hAnsi="Arial" w:cs="Arial"/>
              </w:rPr>
            </w:pPr>
            <w:r w:rsidRPr="00A529C0">
              <w:rPr>
                <w:rFonts w:ascii="Arial" w:hAnsi="Arial" w:cs="Arial"/>
              </w:rPr>
              <w:lastRenderedPageBreak/>
              <w:t xml:space="preserve">RAP/aRAP will be prepared in line with the provisions of the World Bank OP 4.12. In particular, a census, socio-economic survey and consultation with PAP will be </w:t>
            </w:r>
            <w:r w:rsidRPr="00A529C0">
              <w:rPr>
                <w:rFonts w:ascii="Arial" w:hAnsi="Arial" w:cs="Arial"/>
              </w:rPr>
              <w:lastRenderedPageBreak/>
              <w:t>conducted while preparing a RAP and its implementation will be monitored and reported, irrespective of numbers of people affected.</w:t>
            </w:r>
          </w:p>
        </w:tc>
      </w:tr>
      <w:tr w:rsidR="00C01F12" w:rsidRPr="00A529C0" w14:paraId="671BE16A" w14:textId="77777777">
        <w:trPr>
          <w:jc w:val="center"/>
        </w:trPr>
        <w:tc>
          <w:tcPr>
            <w:tcW w:w="828" w:type="dxa"/>
            <w:tcBorders>
              <w:top w:val="single" w:sz="4" w:space="0" w:color="000000"/>
              <w:left w:val="single" w:sz="4" w:space="0" w:color="000000"/>
              <w:bottom w:val="single" w:sz="4" w:space="0" w:color="000000"/>
              <w:right w:val="single" w:sz="4" w:space="0" w:color="000000"/>
            </w:tcBorders>
          </w:tcPr>
          <w:p w14:paraId="4BDCAE5E" w14:textId="77777777" w:rsidR="00C01F12" w:rsidRPr="00A529C0" w:rsidRDefault="00C01F12" w:rsidP="00C01F12">
            <w:pPr>
              <w:pStyle w:val="ListParagraph"/>
              <w:numPr>
                <w:ilvl w:val="0"/>
                <w:numId w:val="9"/>
              </w:numPr>
              <w:spacing w:line="288" w:lineRule="auto"/>
              <w:ind w:hanging="540"/>
              <w:jc w:val="center"/>
              <w:rPr>
                <w:rFonts w:ascii="Arial" w:hAnsi="Arial" w:cs="Arial"/>
              </w:rPr>
            </w:pPr>
          </w:p>
        </w:tc>
        <w:tc>
          <w:tcPr>
            <w:tcW w:w="4383" w:type="dxa"/>
            <w:tcBorders>
              <w:top w:val="single" w:sz="4" w:space="0" w:color="000000"/>
              <w:left w:val="single" w:sz="4" w:space="0" w:color="000000"/>
              <w:bottom w:val="single" w:sz="4" w:space="0" w:color="000000"/>
              <w:right w:val="single" w:sz="4" w:space="0" w:color="000000"/>
            </w:tcBorders>
          </w:tcPr>
          <w:p w14:paraId="6C1A1859" w14:textId="77777777" w:rsidR="00C01F12" w:rsidRPr="00A529C0" w:rsidRDefault="00C01F12" w:rsidP="00C01F12">
            <w:pPr>
              <w:autoSpaceDE w:val="0"/>
              <w:autoSpaceDN w:val="0"/>
              <w:adjustRightInd w:val="0"/>
              <w:jc w:val="both"/>
              <w:rPr>
                <w:rFonts w:ascii="Arial" w:hAnsi="Arial" w:cs="Arial"/>
              </w:rPr>
            </w:pPr>
            <w:r w:rsidRPr="00A529C0">
              <w:rPr>
                <w:rFonts w:ascii="Arial" w:hAnsi="Arial" w:cs="Arial"/>
              </w:rPr>
              <w:t xml:space="preserve">Grievance Commission (Article 75 of LALSN, 2010) to be appointed in large scale projects in case of necessity. The Executive Agency, Land Acquisition Group, Control Agency, local Executive Power, municipalities and CSC are able to receive, consider, and solve grievances and complaints.   </w:t>
            </w:r>
          </w:p>
        </w:tc>
        <w:tc>
          <w:tcPr>
            <w:tcW w:w="4253" w:type="dxa"/>
            <w:tcBorders>
              <w:top w:val="single" w:sz="4" w:space="0" w:color="000000"/>
              <w:left w:val="single" w:sz="4" w:space="0" w:color="000000"/>
              <w:bottom w:val="single" w:sz="4" w:space="0" w:color="000000"/>
              <w:right w:val="single" w:sz="4" w:space="0" w:color="000000"/>
            </w:tcBorders>
          </w:tcPr>
          <w:p w14:paraId="4025041F" w14:textId="0156C77A" w:rsidR="00C01F12" w:rsidRPr="00A529C0" w:rsidRDefault="00CF5DDB" w:rsidP="00C01F12">
            <w:pPr>
              <w:autoSpaceDE w:val="0"/>
              <w:autoSpaceDN w:val="0"/>
              <w:adjustRightInd w:val="0"/>
              <w:jc w:val="both"/>
              <w:rPr>
                <w:rFonts w:ascii="Arial" w:hAnsi="Arial" w:cs="Arial"/>
              </w:rPr>
            </w:pPr>
            <w:r w:rsidRPr="00A529C0">
              <w:rPr>
                <w:rFonts w:ascii="Arial" w:hAnsi="Arial" w:cs="Arial"/>
                <w:color w:val="000000"/>
                <w:sz w:val="18"/>
                <w:szCs w:val="18"/>
              </w:rPr>
              <w:t>Appropriate and accessible grievance mechanisms are established for affected groups.</w:t>
            </w:r>
          </w:p>
        </w:tc>
      </w:tr>
      <w:tr w:rsidR="00C01F12" w:rsidRPr="00A529C0" w14:paraId="50EEB1D7" w14:textId="77777777">
        <w:trPr>
          <w:jc w:val="center"/>
        </w:trPr>
        <w:tc>
          <w:tcPr>
            <w:tcW w:w="828" w:type="dxa"/>
            <w:tcBorders>
              <w:top w:val="single" w:sz="4" w:space="0" w:color="000000"/>
              <w:left w:val="single" w:sz="4" w:space="0" w:color="000000"/>
              <w:bottom w:val="single" w:sz="4" w:space="0" w:color="000000"/>
              <w:right w:val="single" w:sz="4" w:space="0" w:color="000000"/>
            </w:tcBorders>
          </w:tcPr>
          <w:p w14:paraId="33A39CA4" w14:textId="77777777" w:rsidR="00C01F12" w:rsidRPr="00A529C0" w:rsidRDefault="00C01F12" w:rsidP="00C01F12">
            <w:pPr>
              <w:pStyle w:val="ListParagraph"/>
              <w:numPr>
                <w:ilvl w:val="0"/>
                <w:numId w:val="9"/>
              </w:numPr>
              <w:ind w:hanging="540"/>
              <w:jc w:val="center"/>
              <w:rPr>
                <w:rFonts w:ascii="Arial" w:hAnsi="Arial" w:cs="Arial"/>
              </w:rPr>
            </w:pPr>
          </w:p>
        </w:tc>
        <w:tc>
          <w:tcPr>
            <w:tcW w:w="4383" w:type="dxa"/>
            <w:tcBorders>
              <w:top w:val="single" w:sz="4" w:space="0" w:color="000000"/>
              <w:left w:val="single" w:sz="4" w:space="0" w:color="000000"/>
              <w:bottom w:val="single" w:sz="4" w:space="0" w:color="000000"/>
              <w:right w:val="single" w:sz="4" w:space="0" w:color="000000"/>
            </w:tcBorders>
          </w:tcPr>
          <w:p w14:paraId="26BD0018" w14:textId="77777777" w:rsidR="00C01F12" w:rsidRPr="00A529C0" w:rsidRDefault="00C01F12" w:rsidP="00C01F12">
            <w:pPr>
              <w:autoSpaceDE w:val="0"/>
              <w:autoSpaceDN w:val="0"/>
              <w:adjustRightInd w:val="0"/>
              <w:jc w:val="both"/>
              <w:rPr>
                <w:rFonts w:ascii="Arial" w:hAnsi="Arial" w:cs="Arial"/>
              </w:rPr>
            </w:pPr>
            <w:r w:rsidRPr="00A529C0">
              <w:rPr>
                <w:rFonts w:ascii="Arial" w:hAnsi="Arial" w:cs="Arial"/>
              </w:rPr>
              <w:t>No additional provisions for income rehabilitation, allowances for severely affected or vulnerable APs considered.</w:t>
            </w:r>
          </w:p>
        </w:tc>
        <w:tc>
          <w:tcPr>
            <w:tcW w:w="4253" w:type="dxa"/>
            <w:tcBorders>
              <w:top w:val="single" w:sz="4" w:space="0" w:color="000000"/>
              <w:left w:val="single" w:sz="4" w:space="0" w:color="000000"/>
              <w:bottom w:val="single" w:sz="4" w:space="0" w:color="000000"/>
              <w:right w:val="single" w:sz="4" w:space="0" w:color="000000"/>
            </w:tcBorders>
          </w:tcPr>
          <w:p w14:paraId="3BB95B41" w14:textId="4314F343" w:rsidR="00C01F12" w:rsidRPr="00A529C0" w:rsidRDefault="001B52D6" w:rsidP="00E94368">
            <w:pPr>
              <w:autoSpaceDE w:val="0"/>
              <w:autoSpaceDN w:val="0"/>
              <w:adjustRightInd w:val="0"/>
              <w:jc w:val="both"/>
              <w:rPr>
                <w:rFonts w:ascii="Arial" w:hAnsi="Arial" w:cs="Arial"/>
              </w:rPr>
            </w:pPr>
            <w:r w:rsidRPr="00A529C0">
              <w:rPr>
                <w:rFonts w:ascii="Arial" w:hAnsi="Arial" w:cs="Arial"/>
              </w:rPr>
              <w:t xml:space="preserve"> </w:t>
            </w:r>
            <w:r w:rsidR="00D9283C" w:rsidRPr="00A529C0">
              <w:rPr>
                <w:rFonts w:ascii="Arial" w:hAnsi="Arial" w:cs="Arial"/>
                <w:color w:val="000000"/>
                <w:sz w:val="18"/>
                <w:szCs w:val="18"/>
              </w:rPr>
              <w:t>Displaced persons should be assisted in their efforts to improve their livelihoods and standards of living or at least to restore them, in real terms, to pre-displacement levels or to levels prevailing prior to the beginning of project implementation, whichever is higher.</w:t>
            </w:r>
            <w:r w:rsidR="00CF5DDB" w:rsidRPr="00A529C0">
              <w:rPr>
                <w:rFonts w:ascii="Arial" w:hAnsi="Arial" w:cs="Arial"/>
                <w:color w:val="204E84"/>
                <w:sz w:val="18"/>
                <w:szCs w:val="18"/>
                <w:vertAlign w:val="superscript"/>
              </w:rPr>
              <w:t xml:space="preserve">  </w:t>
            </w:r>
            <w:r w:rsidR="00CF5DDB" w:rsidRPr="00A529C0">
              <w:rPr>
                <w:rFonts w:ascii="Arial" w:hAnsi="Arial" w:cs="Arial"/>
                <w:color w:val="204E84"/>
                <w:sz w:val="18"/>
                <w:szCs w:val="18"/>
              </w:rPr>
              <w:t xml:space="preserve">In addition, </w:t>
            </w:r>
            <w:r w:rsidR="00CF5DDB" w:rsidRPr="00A529C0">
              <w:t>“</w:t>
            </w:r>
            <w:r w:rsidR="00CF5DDB" w:rsidRPr="00A529C0">
              <w:rPr>
                <w:rFonts w:ascii="Arial" w:hAnsi="Arial" w:cs="Arial"/>
                <w:color w:val="000000"/>
                <w:sz w:val="18"/>
                <w:szCs w:val="18"/>
              </w:rPr>
              <w:t>particular attention is paid to the needs of vulnerable groups among those displaced, especially those below the poverty line, the landless, the elderly, women and children, indigenous peoples, ethnic minorities, or other displaced persons who may not be protected through national land compensation legislation</w:t>
            </w:r>
            <w:r w:rsidR="00CF5DDB" w:rsidRPr="00A529C0">
              <w:t>”</w:t>
            </w:r>
          </w:p>
        </w:tc>
      </w:tr>
      <w:tr w:rsidR="00C01F12" w:rsidRPr="00A529C0" w14:paraId="10259F5D" w14:textId="77777777">
        <w:trPr>
          <w:jc w:val="center"/>
        </w:trPr>
        <w:tc>
          <w:tcPr>
            <w:tcW w:w="828" w:type="dxa"/>
            <w:tcBorders>
              <w:top w:val="single" w:sz="4" w:space="0" w:color="000000"/>
              <w:left w:val="single" w:sz="4" w:space="0" w:color="000000"/>
              <w:bottom w:val="single" w:sz="4" w:space="0" w:color="000000"/>
              <w:right w:val="single" w:sz="4" w:space="0" w:color="000000"/>
            </w:tcBorders>
          </w:tcPr>
          <w:p w14:paraId="70296E27" w14:textId="77777777" w:rsidR="00C01F12" w:rsidRPr="00A529C0" w:rsidRDefault="00C01F12" w:rsidP="00C01F12">
            <w:pPr>
              <w:pStyle w:val="ListParagraph"/>
              <w:numPr>
                <w:ilvl w:val="0"/>
                <w:numId w:val="9"/>
              </w:numPr>
              <w:ind w:hanging="540"/>
              <w:jc w:val="center"/>
              <w:rPr>
                <w:rFonts w:ascii="Arial" w:hAnsi="Arial" w:cs="Arial"/>
              </w:rPr>
            </w:pPr>
          </w:p>
        </w:tc>
        <w:tc>
          <w:tcPr>
            <w:tcW w:w="4383" w:type="dxa"/>
            <w:tcBorders>
              <w:top w:val="single" w:sz="4" w:space="0" w:color="000000"/>
              <w:left w:val="single" w:sz="4" w:space="0" w:color="000000"/>
              <w:bottom w:val="single" w:sz="4" w:space="0" w:color="000000"/>
              <w:right w:val="single" w:sz="4" w:space="0" w:color="000000"/>
            </w:tcBorders>
          </w:tcPr>
          <w:p w14:paraId="0073C156" w14:textId="77777777" w:rsidR="00C01F12" w:rsidRPr="00A529C0" w:rsidRDefault="00C01F12" w:rsidP="00C01F12">
            <w:pPr>
              <w:autoSpaceDE w:val="0"/>
              <w:autoSpaceDN w:val="0"/>
              <w:adjustRightInd w:val="0"/>
              <w:jc w:val="both"/>
              <w:rPr>
                <w:rFonts w:ascii="Arial" w:hAnsi="Arial" w:cs="Arial"/>
              </w:rPr>
            </w:pPr>
            <w:r w:rsidRPr="00A529C0">
              <w:rPr>
                <w:rFonts w:ascii="Arial" w:hAnsi="Arial" w:cs="Arial"/>
              </w:rPr>
              <w:t>Public meetings are to be conducted to discuss land expropriation proposal at the preparatory stage.</w:t>
            </w:r>
          </w:p>
        </w:tc>
        <w:tc>
          <w:tcPr>
            <w:tcW w:w="4253" w:type="dxa"/>
            <w:tcBorders>
              <w:top w:val="single" w:sz="4" w:space="0" w:color="000000"/>
              <w:left w:val="single" w:sz="4" w:space="0" w:color="000000"/>
              <w:bottom w:val="single" w:sz="4" w:space="0" w:color="000000"/>
              <w:right w:val="single" w:sz="4" w:space="0" w:color="000000"/>
            </w:tcBorders>
          </w:tcPr>
          <w:p w14:paraId="73CCBAC2" w14:textId="77777777" w:rsidR="00C01F12" w:rsidRPr="00A529C0" w:rsidRDefault="00C01F12" w:rsidP="00C01F12">
            <w:pPr>
              <w:autoSpaceDE w:val="0"/>
              <w:autoSpaceDN w:val="0"/>
              <w:adjustRightInd w:val="0"/>
              <w:jc w:val="both"/>
              <w:rPr>
                <w:rFonts w:ascii="Arial" w:hAnsi="Arial" w:cs="Arial"/>
              </w:rPr>
            </w:pPr>
            <w:r w:rsidRPr="00A529C0">
              <w:rPr>
                <w:rFonts w:ascii="Arial" w:hAnsi="Arial" w:cs="Arial"/>
              </w:rPr>
              <w:t>Public consultation and participation is the integral part of WB’s policy which is a continuous process at conception, preparation, implementation and post implementation period.</w:t>
            </w:r>
          </w:p>
        </w:tc>
      </w:tr>
    </w:tbl>
    <w:p w14:paraId="0E5F6D9B" w14:textId="77777777" w:rsidR="00C01F12" w:rsidRPr="00A529C0" w:rsidRDefault="00C01F12" w:rsidP="00C01F12">
      <w:pPr>
        <w:jc w:val="both"/>
        <w:rPr>
          <w:rFonts w:ascii="Arial" w:hAnsi="Arial" w:cs="Arial"/>
          <w:b/>
          <w:i/>
          <w:sz w:val="20"/>
        </w:rPr>
      </w:pPr>
      <w:r w:rsidRPr="00A529C0">
        <w:rPr>
          <w:rFonts w:ascii="Arial" w:hAnsi="Arial" w:cs="Arial"/>
          <w:b/>
          <w:i/>
          <w:sz w:val="20"/>
        </w:rPr>
        <w:t xml:space="preserve">*Instances where there are discrepancies between the two – gaps as identified, the project will follow the World Bank Resettlement Policies and procedures. </w:t>
      </w:r>
    </w:p>
    <w:p w14:paraId="7DFC9D56" w14:textId="77777777" w:rsidR="00C01F12" w:rsidRPr="00A529C0" w:rsidRDefault="00C01F12" w:rsidP="00C01F12"/>
    <w:p w14:paraId="5F2CD7C3" w14:textId="77777777" w:rsidR="00C62967" w:rsidRPr="00A529C0" w:rsidRDefault="00C62967" w:rsidP="00C01F12"/>
    <w:p w14:paraId="565E46DB" w14:textId="77777777" w:rsidR="00C01F12" w:rsidRPr="00A529C0" w:rsidRDefault="00C01F12" w:rsidP="00C01F12">
      <w:pPr>
        <w:pStyle w:val="Heading1"/>
        <w:spacing w:before="0" w:line="288" w:lineRule="auto"/>
        <w:rPr>
          <w:rFonts w:ascii="Arial" w:hAnsi="Arial" w:cs="Arial"/>
          <w:color w:val="auto"/>
          <w:sz w:val="22"/>
          <w:szCs w:val="22"/>
        </w:rPr>
      </w:pPr>
      <w:bookmarkStart w:id="17" w:name="_Toc435557536"/>
      <w:r w:rsidRPr="00A529C0">
        <w:rPr>
          <w:rFonts w:ascii="Arial" w:hAnsi="Arial" w:cs="Arial"/>
          <w:color w:val="auto"/>
          <w:sz w:val="22"/>
          <w:szCs w:val="22"/>
        </w:rPr>
        <w:t xml:space="preserve">3.0 </w:t>
      </w:r>
      <w:r w:rsidRPr="00A529C0">
        <w:rPr>
          <w:rFonts w:ascii="Arial" w:hAnsi="Arial" w:cs="Arial"/>
          <w:color w:val="auto"/>
          <w:sz w:val="22"/>
          <w:szCs w:val="22"/>
        </w:rPr>
        <w:tab/>
        <w:t>GUIDING PRINCIPLES FOR RESETTLEMENT:</w:t>
      </w:r>
      <w:bookmarkEnd w:id="17"/>
    </w:p>
    <w:p w14:paraId="79D1126D" w14:textId="77777777" w:rsidR="00C01F12" w:rsidRPr="00A529C0" w:rsidRDefault="00C01F12" w:rsidP="00C01F12">
      <w:pPr>
        <w:spacing w:line="288" w:lineRule="auto"/>
        <w:jc w:val="both"/>
        <w:rPr>
          <w:rFonts w:ascii="Arial" w:hAnsi="Arial" w:cs="Arial"/>
        </w:rPr>
      </w:pPr>
      <w:r w:rsidRPr="00A529C0">
        <w:rPr>
          <w:rFonts w:ascii="Arial" w:hAnsi="Arial" w:cs="Arial"/>
        </w:rPr>
        <w:t xml:space="preserve">The principles of the World Bank’s Operational Policy 4.12 on involuntary resettlement and relevant Azeri legislation will be respected in this Resettlement Policy Framework. In this regard, the following key principles of resettlement will be applied: </w:t>
      </w:r>
    </w:p>
    <w:p w14:paraId="64BCDBC0" w14:textId="77777777" w:rsidR="00C01F12" w:rsidRPr="00A529C0" w:rsidRDefault="00C01F12" w:rsidP="00C01F12">
      <w:pPr>
        <w:pStyle w:val="ListParagraph"/>
        <w:numPr>
          <w:ilvl w:val="0"/>
          <w:numId w:val="10"/>
        </w:numPr>
        <w:spacing w:after="200" w:line="288" w:lineRule="auto"/>
        <w:jc w:val="both"/>
        <w:rPr>
          <w:rFonts w:ascii="Arial" w:hAnsi="Arial" w:cs="Arial"/>
        </w:rPr>
      </w:pPr>
      <w:r w:rsidRPr="00A529C0">
        <w:rPr>
          <w:rFonts w:ascii="Arial" w:hAnsi="Arial" w:cs="Arial"/>
          <w:b/>
        </w:rPr>
        <w:t xml:space="preserve">Minimization of </w:t>
      </w:r>
      <w:r w:rsidR="00CD63DE" w:rsidRPr="00A529C0">
        <w:rPr>
          <w:rFonts w:ascii="Arial" w:hAnsi="Arial" w:cs="Arial"/>
          <w:b/>
        </w:rPr>
        <w:t>acquisition</w:t>
      </w:r>
      <w:r w:rsidRPr="00A529C0">
        <w:rPr>
          <w:rFonts w:ascii="Arial" w:hAnsi="Arial" w:cs="Arial"/>
          <w:b/>
        </w:rPr>
        <w:t xml:space="preserve"> of land</w:t>
      </w:r>
      <w:r w:rsidRPr="00A529C0">
        <w:rPr>
          <w:rFonts w:ascii="Arial" w:hAnsi="Arial" w:cs="Arial"/>
        </w:rPr>
        <w:t xml:space="preserve">: The </w:t>
      </w:r>
      <w:r w:rsidR="00CD63DE" w:rsidRPr="00A529C0">
        <w:rPr>
          <w:rFonts w:ascii="Arial" w:hAnsi="Arial" w:cs="Arial"/>
        </w:rPr>
        <w:t>acquisition</w:t>
      </w:r>
      <w:r w:rsidRPr="00A529C0">
        <w:rPr>
          <w:rFonts w:ascii="Arial" w:hAnsi="Arial" w:cs="Arial"/>
        </w:rPr>
        <w:t xml:space="preserve"> of private land will be carried out only in cases where there is no alternative; </w:t>
      </w:r>
    </w:p>
    <w:p w14:paraId="3C475434" w14:textId="77777777" w:rsidR="00C01F12" w:rsidRPr="00A529C0" w:rsidRDefault="00C01F12" w:rsidP="00C01F12">
      <w:pPr>
        <w:pStyle w:val="ListParagraph"/>
        <w:numPr>
          <w:ilvl w:val="0"/>
          <w:numId w:val="12"/>
        </w:numPr>
        <w:spacing w:after="200" w:line="288" w:lineRule="auto"/>
        <w:jc w:val="both"/>
        <w:rPr>
          <w:rFonts w:ascii="Arial" w:hAnsi="Arial" w:cs="Arial"/>
        </w:rPr>
      </w:pPr>
      <w:r w:rsidRPr="00A529C0">
        <w:rPr>
          <w:rFonts w:ascii="Arial" w:hAnsi="Arial" w:cs="Arial"/>
          <w:b/>
        </w:rPr>
        <w:t>Legal process is obligatory</w:t>
      </w:r>
      <w:r w:rsidRPr="00A529C0">
        <w:rPr>
          <w:rFonts w:ascii="Arial" w:hAnsi="Arial" w:cs="Arial"/>
        </w:rPr>
        <w:t xml:space="preserve">: All </w:t>
      </w:r>
      <w:r w:rsidR="00CD63DE" w:rsidRPr="00A529C0">
        <w:rPr>
          <w:rFonts w:ascii="Arial" w:hAnsi="Arial" w:cs="Arial"/>
        </w:rPr>
        <w:t xml:space="preserve">acquisitions </w:t>
      </w:r>
      <w:r w:rsidRPr="00A529C0">
        <w:rPr>
          <w:rFonts w:ascii="Arial" w:hAnsi="Arial" w:cs="Arial"/>
        </w:rPr>
        <w:t>must be carried out according to the provisions of Azeri Law and World Bank rules and regulations;</w:t>
      </w:r>
    </w:p>
    <w:p w14:paraId="1776279C" w14:textId="77777777" w:rsidR="00C01F12" w:rsidRPr="00A529C0" w:rsidRDefault="00C01F12" w:rsidP="00C01F12">
      <w:pPr>
        <w:pStyle w:val="ListParagraph"/>
        <w:numPr>
          <w:ilvl w:val="0"/>
          <w:numId w:val="12"/>
        </w:numPr>
        <w:spacing w:after="200" w:line="288" w:lineRule="auto"/>
        <w:jc w:val="both"/>
        <w:rPr>
          <w:rFonts w:ascii="Arial" w:hAnsi="Arial" w:cs="Arial"/>
        </w:rPr>
      </w:pPr>
      <w:r w:rsidRPr="00A529C0">
        <w:rPr>
          <w:rFonts w:ascii="Arial" w:hAnsi="Arial" w:cs="Arial"/>
          <w:b/>
        </w:rPr>
        <w:t>Compensation and eligibility principles</w:t>
      </w:r>
      <w:r w:rsidRPr="00A529C0">
        <w:rPr>
          <w:rFonts w:ascii="Arial" w:hAnsi="Arial" w:cs="Arial"/>
        </w:rPr>
        <w:t xml:space="preserve">: whenever </w:t>
      </w:r>
      <w:r w:rsidR="00CD63DE" w:rsidRPr="00A529C0">
        <w:rPr>
          <w:rFonts w:ascii="Arial" w:hAnsi="Arial" w:cs="Arial"/>
        </w:rPr>
        <w:t xml:space="preserve">acquisition </w:t>
      </w:r>
      <w:r w:rsidRPr="00A529C0">
        <w:rPr>
          <w:rFonts w:ascii="Arial" w:hAnsi="Arial" w:cs="Arial"/>
        </w:rPr>
        <w:t>of private land is unavoidable, then such cases will be handled according to Azerbaijan law and World Bank regulations.</w:t>
      </w:r>
    </w:p>
    <w:p w14:paraId="2ADA418C" w14:textId="77777777" w:rsidR="00C01F12" w:rsidRPr="00A529C0" w:rsidRDefault="00C01F12" w:rsidP="00C01F12">
      <w:pPr>
        <w:spacing w:line="288" w:lineRule="auto"/>
        <w:jc w:val="both"/>
        <w:rPr>
          <w:rFonts w:ascii="Arial" w:hAnsi="Arial" w:cs="Arial"/>
        </w:rPr>
      </w:pPr>
      <w:r w:rsidRPr="00A529C0">
        <w:rPr>
          <w:rFonts w:ascii="Arial" w:hAnsi="Arial" w:cs="Arial"/>
        </w:rPr>
        <w:t>Apart from these key principles, following steps will be taken to ensure transparency and fairness:</w:t>
      </w:r>
    </w:p>
    <w:p w14:paraId="12116257" w14:textId="1846DC14" w:rsidR="00C01F12" w:rsidRPr="00A529C0" w:rsidRDefault="00C01F12" w:rsidP="00C01F12">
      <w:pPr>
        <w:pStyle w:val="ListParagraph"/>
        <w:numPr>
          <w:ilvl w:val="0"/>
          <w:numId w:val="12"/>
        </w:numPr>
        <w:spacing w:line="288" w:lineRule="auto"/>
        <w:ind w:left="714" w:hanging="357"/>
        <w:jc w:val="both"/>
        <w:rPr>
          <w:rFonts w:ascii="Arial" w:hAnsi="Arial" w:cs="Arial"/>
        </w:rPr>
      </w:pPr>
      <w:r w:rsidRPr="00A529C0">
        <w:rPr>
          <w:rFonts w:ascii="Arial" w:hAnsi="Arial" w:cs="Arial"/>
        </w:rPr>
        <w:t>Compensation for land and other affected assets will be provided at replacement cost</w:t>
      </w:r>
      <w:r w:rsidR="00CF5DDB" w:rsidRPr="00A529C0">
        <w:rPr>
          <w:rFonts w:ascii="Arial" w:hAnsi="Arial" w:cs="Arial"/>
        </w:rPr>
        <w:t xml:space="preserve">.  </w:t>
      </w:r>
      <w:r w:rsidR="00F82AA2" w:rsidRPr="00A529C0">
        <w:rPr>
          <w:rFonts w:ascii="Arial" w:hAnsi="Arial" w:cs="Arial"/>
          <w:sz w:val="20"/>
          <w:szCs w:val="20"/>
        </w:rPr>
        <w:t xml:space="preserve">Replacement cost is defined as follows: </w:t>
      </w:r>
      <w:r w:rsidR="00F82AA2" w:rsidRPr="00A529C0">
        <w:rPr>
          <w:rFonts w:ascii="Arial" w:hAnsi="Arial" w:cs="Arial"/>
          <w:color w:val="000000"/>
          <w:sz w:val="20"/>
          <w:szCs w:val="20"/>
        </w:rPr>
        <w:t xml:space="preserve">For agricultural land, it is the pre-project or pre-displacement, whichever is higher, market value of land of equal productive potential or use located in the vicinity of the affected land, plus the cost of preparing the land to levels similar to </w:t>
      </w:r>
      <w:r w:rsidR="00F82AA2" w:rsidRPr="00A529C0">
        <w:rPr>
          <w:rFonts w:ascii="Arial" w:hAnsi="Arial" w:cs="Arial"/>
          <w:color w:val="000000"/>
          <w:sz w:val="20"/>
          <w:szCs w:val="20"/>
        </w:rPr>
        <w:lastRenderedPageBreak/>
        <w:t>those of the affected land, plus the cost of any registration and transfer taxes. For land in urban areas, it is the pre-displacement market value of land of equal size and use, with similar or improved public infrastructure facilities and services and located in the vicinity of the affected land, plus the cost of any registration and transfer taxes. For houses and other structures, it is the market cost of the materials to build a replacement structure with an area and quality similar to or better than those of the affected structure, or to repair a partially affected structure, plus the cost of transporting building materials to the construction site, plus the cost of any labor and contractors' fees, plus the cost of any registration and transfer taxes. In determining the replacement cost, depreciation of the asset and the value of salvage materials are not taken into account, nor is the value of benefits to be derived from the project deducted from the valuation of an affected asset.</w:t>
      </w:r>
    </w:p>
    <w:p w14:paraId="3FF66C36" w14:textId="77777777" w:rsidR="00C01F12" w:rsidRPr="00A529C0" w:rsidRDefault="00C01F12" w:rsidP="00CF5DDB">
      <w:pPr>
        <w:pStyle w:val="ListParagraph"/>
        <w:numPr>
          <w:ilvl w:val="0"/>
          <w:numId w:val="12"/>
        </w:numPr>
        <w:spacing w:line="288" w:lineRule="auto"/>
        <w:ind w:left="714" w:hanging="357"/>
        <w:jc w:val="both"/>
        <w:rPr>
          <w:rFonts w:ascii="Arial" w:hAnsi="Arial" w:cs="Arial"/>
        </w:rPr>
      </w:pPr>
      <w:r w:rsidRPr="00A529C0">
        <w:rPr>
          <w:rFonts w:ascii="Arial" w:hAnsi="Arial" w:cs="Arial"/>
        </w:rPr>
        <w:t>Clear procedure to determine compensation for temporary loss of land/ assets during construction and  permanent acquisition of land and assets;</w:t>
      </w:r>
    </w:p>
    <w:p w14:paraId="6BA22DD4" w14:textId="77777777" w:rsidR="00C01F12" w:rsidRPr="00A529C0" w:rsidRDefault="00C01F12" w:rsidP="00C01F12">
      <w:pPr>
        <w:pStyle w:val="Heading2"/>
        <w:spacing w:line="288" w:lineRule="auto"/>
        <w:ind w:left="567" w:hanging="567"/>
        <w:rPr>
          <w:rFonts w:ascii="Arial" w:hAnsi="Arial" w:cs="Arial"/>
          <w:b w:val="0"/>
          <w:color w:val="auto"/>
          <w:sz w:val="22"/>
          <w:szCs w:val="22"/>
        </w:rPr>
      </w:pPr>
      <w:bookmarkStart w:id="18" w:name="_Toc435557537"/>
      <w:r w:rsidRPr="00A529C0">
        <w:rPr>
          <w:rFonts w:ascii="Arial" w:hAnsi="Arial" w:cs="Arial"/>
          <w:color w:val="auto"/>
          <w:sz w:val="22"/>
          <w:szCs w:val="22"/>
        </w:rPr>
        <w:t xml:space="preserve">3.1 </w:t>
      </w:r>
      <w:r w:rsidRPr="00A529C0">
        <w:rPr>
          <w:rFonts w:ascii="Arial" w:hAnsi="Arial" w:cs="Arial"/>
          <w:color w:val="auto"/>
          <w:sz w:val="22"/>
          <w:szCs w:val="22"/>
        </w:rPr>
        <w:tab/>
        <w:t>Compensation and Eligibility Principles:</w:t>
      </w:r>
      <w:bookmarkEnd w:id="18"/>
    </w:p>
    <w:p w14:paraId="47C51287" w14:textId="77777777" w:rsidR="00C01F12" w:rsidRPr="00A529C0" w:rsidRDefault="00C01F12" w:rsidP="00C01F12">
      <w:pPr>
        <w:autoSpaceDE w:val="0"/>
        <w:autoSpaceDN w:val="0"/>
        <w:adjustRightInd w:val="0"/>
        <w:spacing w:line="288" w:lineRule="auto"/>
        <w:jc w:val="both"/>
        <w:rPr>
          <w:rFonts w:ascii="Arial" w:hAnsi="Arial" w:cs="Arial"/>
        </w:rPr>
      </w:pPr>
      <w:r w:rsidRPr="00A529C0">
        <w:rPr>
          <w:rFonts w:ascii="Arial" w:hAnsi="Arial" w:cs="Arial"/>
        </w:rPr>
        <w:t xml:space="preserve">The land acquisition and resettlement tasks in this project will be carried out according to the compensation eligibility and entitlement provisions developed in line with the Azeri laws and the World Bank Policy 4.12. </w:t>
      </w:r>
    </w:p>
    <w:p w14:paraId="6E64B043" w14:textId="77777777" w:rsidR="00C01F12" w:rsidRPr="00A529C0" w:rsidRDefault="00C01F12" w:rsidP="00C01F12">
      <w:pPr>
        <w:autoSpaceDE w:val="0"/>
        <w:autoSpaceDN w:val="0"/>
        <w:adjustRightInd w:val="0"/>
        <w:spacing w:line="288" w:lineRule="auto"/>
        <w:jc w:val="both"/>
        <w:rPr>
          <w:rFonts w:ascii="Arial" w:hAnsi="Arial" w:cs="Arial"/>
        </w:rPr>
      </w:pPr>
    </w:p>
    <w:p w14:paraId="27CAF7C6" w14:textId="77777777" w:rsidR="00C01F12" w:rsidRPr="00A529C0" w:rsidRDefault="00C01F12" w:rsidP="00C01F12">
      <w:pPr>
        <w:pStyle w:val="Heading3"/>
        <w:spacing w:before="0" w:line="288" w:lineRule="auto"/>
        <w:ind w:left="567" w:hanging="567"/>
        <w:rPr>
          <w:rFonts w:ascii="Arial" w:hAnsi="Arial" w:cs="Arial"/>
          <w:b w:val="0"/>
          <w:color w:val="auto"/>
        </w:rPr>
      </w:pPr>
      <w:bookmarkStart w:id="19" w:name="_Toc435557538"/>
      <w:r w:rsidRPr="00A529C0">
        <w:rPr>
          <w:rFonts w:ascii="Arial" w:hAnsi="Arial" w:cs="Arial"/>
          <w:color w:val="auto"/>
        </w:rPr>
        <w:t xml:space="preserve">3.1.1 </w:t>
      </w:r>
      <w:r w:rsidRPr="00A529C0">
        <w:rPr>
          <w:rFonts w:ascii="Arial" w:hAnsi="Arial" w:cs="Arial"/>
          <w:color w:val="auto"/>
        </w:rPr>
        <w:tab/>
        <w:t>Eligibility</w:t>
      </w:r>
      <w:bookmarkEnd w:id="19"/>
    </w:p>
    <w:p w14:paraId="30901D1B" w14:textId="77777777" w:rsidR="00C01F12" w:rsidRPr="00A529C0" w:rsidRDefault="00C01F12" w:rsidP="00C01F12">
      <w:pPr>
        <w:autoSpaceDE w:val="0"/>
        <w:autoSpaceDN w:val="0"/>
        <w:adjustRightInd w:val="0"/>
        <w:spacing w:line="288" w:lineRule="auto"/>
        <w:jc w:val="both"/>
        <w:rPr>
          <w:rFonts w:ascii="Arial" w:hAnsi="Arial" w:cs="Arial"/>
        </w:rPr>
      </w:pPr>
      <w:r w:rsidRPr="00A529C0">
        <w:rPr>
          <w:rFonts w:ascii="Arial" w:hAnsi="Arial" w:cs="Arial"/>
        </w:rPr>
        <w:t>Under this project, following affected persons will be eligible for compensation and rehabilitation assistance.</w:t>
      </w:r>
    </w:p>
    <w:p w14:paraId="23B954CD" w14:textId="77777777" w:rsidR="00C01F12" w:rsidRPr="00A529C0" w:rsidRDefault="00C01F12" w:rsidP="00C01F12">
      <w:pPr>
        <w:pStyle w:val="ListParagraph"/>
        <w:numPr>
          <w:ilvl w:val="0"/>
          <w:numId w:val="11"/>
        </w:numPr>
        <w:autoSpaceDE w:val="0"/>
        <w:autoSpaceDN w:val="0"/>
        <w:adjustRightInd w:val="0"/>
        <w:spacing w:line="288" w:lineRule="auto"/>
        <w:jc w:val="both"/>
        <w:rPr>
          <w:rFonts w:ascii="Arial" w:hAnsi="Arial" w:cs="Arial"/>
        </w:rPr>
      </w:pPr>
      <w:r w:rsidRPr="00A529C0">
        <w:rPr>
          <w:rFonts w:ascii="Arial" w:hAnsi="Arial" w:cs="Arial"/>
        </w:rPr>
        <w:t>Persons losing land and other assets with legal title/traditional land rights</w:t>
      </w:r>
    </w:p>
    <w:p w14:paraId="17F6F499" w14:textId="77777777" w:rsidR="00C01F12" w:rsidRPr="00A529C0" w:rsidRDefault="00C01F12" w:rsidP="00C01F12">
      <w:pPr>
        <w:pStyle w:val="ListParagraph"/>
        <w:numPr>
          <w:ilvl w:val="0"/>
          <w:numId w:val="11"/>
        </w:numPr>
        <w:autoSpaceDE w:val="0"/>
        <w:autoSpaceDN w:val="0"/>
        <w:adjustRightInd w:val="0"/>
        <w:spacing w:line="288" w:lineRule="auto"/>
        <w:jc w:val="both"/>
        <w:rPr>
          <w:rFonts w:ascii="Arial" w:hAnsi="Arial" w:cs="Arial"/>
        </w:rPr>
      </w:pPr>
      <w:r w:rsidRPr="00A529C0">
        <w:rPr>
          <w:rFonts w:ascii="Arial" w:hAnsi="Arial" w:cs="Arial"/>
        </w:rPr>
        <w:t>Persons losing land under valid legal rights, and</w:t>
      </w:r>
    </w:p>
    <w:p w14:paraId="781246EE" w14:textId="77777777" w:rsidR="00C01F12" w:rsidRPr="00A529C0" w:rsidRDefault="00C01F12" w:rsidP="00C01F12">
      <w:pPr>
        <w:pStyle w:val="ListParagraph"/>
        <w:numPr>
          <w:ilvl w:val="0"/>
          <w:numId w:val="11"/>
        </w:numPr>
        <w:autoSpaceDE w:val="0"/>
        <w:autoSpaceDN w:val="0"/>
        <w:adjustRightInd w:val="0"/>
        <w:spacing w:line="288" w:lineRule="auto"/>
        <w:jc w:val="both"/>
        <w:rPr>
          <w:rFonts w:ascii="Arial" w:hAnsi="Arial" w:cs="Arial"/>
        </w:rPr>
      </w:pPr>
      <w:r w:rsidRPr="00A529C0">
        <w:rPr>
          <w:rFonts w:ascii="Arial" w:hAnsi="Arial" w:cs="Arial"/>
        </w:rPr>
        <w:t xml:space="preserve">Persons losing land without legal status are eligible to be compensated for loss of structures, perennial crops, etc. sited on the land, but not the land </w:t>
      </w:r>
    </w:p>
    <w:p w14:paraId="33BE2AA6" w14:textId="77777777" w:rsidR="00813B45" w:rsidRPr="00A529C0" w:rsidRDefault="00813B45" w:rsidP="00813B45">
      <w:pPr>
        <w:pStyle w:val="ListParagraph"/>
        <w:autoSpaceDE w:val="0"/>
        <w:autoSpaceDN w:val="0"/>
        <w:adjustRightInd w:val="0"/>
        <w:spacing w:line="288" w:lineRule="auto"/>
        <w:jc w:val="both"/>
        <w:rPr>
          <w:rFonts w:ascii="Arial" w:hAnsi="Arial" w:cs="Arial"/>
        </w:rPr>
      </w:pPr>
    </w:p>
    <w:p w14:paraId="2176E225" w14:textId="77777777" w:rsidR="00813B45" w:rsidRPr="00A529C0" w:rsidRDefault="00813B45" w:rsidP="00813B45">
      <w:pPr>
        <w:pStyle w:val="Heading2"/>
        <w:spacing w:before="0" w:line="276" w:lineRule="auto"/>
        <w:rPr>
          <w:rFonts w:ascii="Calibri" w:hAnsi="Calibri"/>
          <w:color w:val="auto"/>
          <w:sz w:val="24"/>
          <w:szCs w:val="24"/>
          <w:shd w:val="clear" w:color="auto" w:fill="FFFFFF"/>
        </w:rPr>
      </w:pPr>
      <w:bookmarkStart w:id="20" w:name="_Toc406402872"/>
      <w:bookmarkStart w:id="21" w:name="_Toc413108520"/>
      <w:bookmarkStart w:id="22" w:name="_Toc430948636"/>
      <w:bookmarkStart w:id="23" w:name="_Toc435557539"/>
      <w:r w:rsidRPr="00A529C0">
        <w:rPr>
          <w:rFonts w:ascii="Calibri" w:hAnsi="Calibri"/>
          <w:color w:val="auto"/>
          <w:sz w:val="24"/>
          <w:szCs w:val="24"/>
        </w:rPr>
        <w:t>Entitlement to Compensation and Cut-Off Date</w:t>
      </w:r>
      <w:bookmarkEnd w:id="20"/>
      <w:bookmarkEnd w:id="21"/>
      <w:bookmarkEnd w:id="22"/>
      <w:bookmarkEnd w:id="23"/>
    </w:p>
    <w:p w14:paraId="68CE75FD" w14:textId="77777777" w:rsidR="00C01F12" w:rsidRPr="00A529C0" w:rsidRDefault="00C01F12" w:rsidP="00C01F12">
      <w:pPr>
        <w:autoSpaceDE w:val="0"/>
        <w:autoSpaceDN w:val="0"/>
        <w:adjustRightInd w:val="0"/>
        <w:spacing w:line="288" w:lineRule="auto"/>
        <w:jc w:val="both"/>
        <w:rPr>
          <w:rFonts w:ascii="Arial" w:hAnsi="Arial" w:cs="Arial"/>
        </w:rPr>
      </w:pPr>
    </w:p>
    <w:p w14:paraId="53914EDD" w14:textId="40D07F29" w:rsidR="00BA1573" w:rsidRPr="00A529C0" w:rsidRDefault="00C01F12" w:rsidP="00BA1573">
      <w:pPr>
        <w:autoSpaceDE w:val="0"/>
        <w:autoSpaceDN w:val="0"/>
        <w:adjustRightInd w:val="0"/>
        <w:spacing w:line="288" w:lineRule="auto"/>
        <w:jc w:val="both"/>
        <w:rPr>
          <w:rFonts w:ascii="Arial" w:hAnsi="Arial" w:cs="Arial"/>
        </w:rPr>
      </w:pPr>
      <w:r w:rsidRPr="00A529C0">
        <w:rPr>
          <w:rFonts w:ascii="Arial" w:hAnsi="Arial" w:cs="Arial"/>
        </w:rPr>
        <w:t>Compensation eligibility will be limited by a cut-off date to be set for each subproject</w:t>
      </w:r>
      <w:r w:rsidR="007B5BC8" w:rsidRPr="00A529C0">
        <w:rPr>
          <w:rFonts w:ascii="Arial" w:hAnsi="Arial" w:cs="Arial"/>
        </w:rPr>
        <w:t xml:space="preserve">. </w:t>
      </w:r>
      <w:r w:rsidR="00BA1573" w:rsidRPr="00A529C0">
        <w:rPr>
          <w:rFonts w:ascii="Arial" w:hAnsi="Arial" w:cs="Arial"/>
        </w:rPr>
        <w:t xml:space="preserve">The date when Census, inventory of affected assets and socioeconomic survey for the entire Project </w:t>
      </w:r>
      <w:r w:rsidR="00F847B2" w:rsidRPr="00A529C0">
        <w:rPr>
          <w:rFonts w:ascii="Arial" w:hAnsi="Arial" w:cs="Arial"/>
        </w:rPr>
        <w:t xml:space="preserve">is </w:t>
      </w:r>
      <w:r w:rsidR="00BA1573" w:rsidRPr="00A529C0">
        <w:rPr>
          <w:rFonts w:ascii="Arial" w:hAnsi="Arial" w:cs="Arial"/>
        </w:rPr>
        <w:t>started</w:t>
      </w:r>
      <w:r w:rsidR="007B5BC8" w:rsidRPr="00A529C0">
        <w:rPr>
          <w:rFonts w:ascii="Arial" w:hAnsi="Arial" w:cs="Arial"/>
        </w:rPr>
        <w:t xml:space="preserve"> is considered to be a cut-off date for the project</w:t>
      </w:r>
      <w:r w:rsidR="00BA1573" w:rsidRPr="00A529C0">
        <w:rPr>
          <w:rFonts w:ascii="Arial" w:hAnsi="Arial" w:cs="Arial"/>
        </w:rPr>
        <w:t xml:space="preserve">. The improvements made </w:t>
      </w:r>
      <w:r w:rsidR="00F847B2" w:rsidRPr="00A529C0">
        <w:rPr>
          <w:rFonts w:ascii="Arial" w:hAnsi="Arial" w:cs="Arial"/>
        </w:rPr>
        <w:t xml:space="preserve">to </w:t>
      </w:r>
      <w:r w:rsidR="00CF5DDB" w:rsidRPr="00A529C0">
        <w:rPr>
          <w:rFonts w:ascii="Arial" w:hAnsi="Arial" w:cs="Arial"/>
        </w:rPr>
        <w:t>structures</w:t>
      </w:r>
      <w:r w:rsidR="00F847B2" w:rsidRPr="00A529C0">
        <w:rPr>
          <w:rFonts w:ascii="Arial" w:hAnsi="Arial" w:cs="Arial"/>
        </w:rPr>
        <w:t xml:space="preserve"> </w:t>
      </w:r>
      <w:r w:rsidR="00BA1573" w:rsidRPr="00A529C0">
        <w:rPr>
          <w:rFonts w:ascii="Arial" w:hAnsi="Arial" w:cs="Arial"/>
        </w:rPr>
        <w:t>after the cut of</w:t>
      </w:r>
      <w:r w:rsidR="00F847B2" w:rsidRPr="00A529C0">
        <w:rPr>
          <w:rFonts w:ascii="Arial" w:hAnsi="Arial" w:cs="Arial"/>
        </w:rPr>
        <w:t>f</w:t>
      </w:r>
      <w:r w:rsidR="00BA1573" w:rsidRPr="00A529C0">
        <w:rPr>
          <w:rFonts w:ascii="Arial" w:hAnsi="Arial" w:cs="Arial"/>
        </w:rPr>
        <w:t xml:space="preserve"> date</w:t>
      </w:r>
      <w:r w:rsidR="007B5BC8" w:rsidRPr="00A529C0">
        <w:rPr>
          <w:rFonts w:ascii="Arial" w:hAnsi="Arial" w:cs="Arial"/>
        </w:rPr>
        <w:t xml:space="preserve"> </w:t>
      </w:r>
      <w:r w:rsidR="00544903" w:rsidRPr="00A529C0">
        <w:rPr>
          <w:rFonts w:ascii="Arial" w:hAnsi="Arial" w:cs="Arial"/>
        </w:rPr>
        <w:t>and persons</w:t>
      </w:r>
      <w:r w:rsidR="007B5BC8" w:rsidRPr="00A529C0">
        <w:rPr>
          <w:rFonts w:ascii="Arial" w:hAnsi="Arial" w:cs="Arial"/>
        </w:rPr>
        <w:t xml:space="preserve"> who settle in the affected areas after the cut-off date </w:t>
      </w:r>
      <w:r w:rsidR="00BA1573" w:rsidRPr="00A529C0">
        <w:rPr>
          <w:rFonts w:ascii="Arial" w:hAnsi="Arial" w:cs="Arial"/>
        </w:rPr>
        <w:t>will not be eligible for compensation</w:t>
      </w:r>
      <w:r w:rsidR="007B5BC8" w:rsidRPr="00A529C0">
        <w:rPr>
          <w:rFonts w:ascii="Arial" w:hAnsi="Arial" w:cs="Arial"/>
        </w:rPr>
        <w:t>.</w:t>
      </w:r>
    </w:p>
    <w:p w14:paraId="19AB29D4" w14:textId="77777777" w:rsidR="00CF5DDB" w:rsidRPr="00A529C0" w:rsidRDefault="00CF5DDB" w:rsidP="00BA1573">
      <w:pPr>
        <w:autoSpaceDE w:val="0"/>
        <w:autoSpaceDN w:val="0"/>
        <w:adjustRightInd w:val="0"/>
        <w:spacing w:line="288" w:lineRule="auto"/>
        <w:jc w:val="both"/>
        <w:rPr>
          <w:rFonts w:ascii="Arial" w:hAnsi="Arial" w:cs="Arial"/>
        </w:rPr>
      </w:pPr>
    </w:p>
    <w:p w14:paraId="0B059A2D" w14:textId="694D92AF" w:rsidR="00CF5DDB" w:rsidRPr="00A529C0" w:rsidRDefault="00CF5DDB" w:rsidP="00BA1573">
      <w:pPr>
        <w:autoSpaceDE w:val="0"/>
        <w:autoSpaceDN w:val="0"/>
        <w:adjustRightInd w:val="0"/>
        <w:spacing w:line="288" w:lineRule="auto"/>
        <w:jc w:val="both"/>
        <w:rPr>
          <w:rFonts w:ascii="Arial" w:hAnsi="Arial" w:cs="Arial"/>
        </w:rPr>
      </w:pPr>
      <w:r w:rsidRPr="00A529C0">
        <w:t xml:space="preserve">Potentially affected persons will be clearly informed of the cut-off date and its implications.  Ways in which they will be informed include letters to individual affected persons and public notices aimed at the broader community and at reaching any unidentified PAPs.  </w:t>
      </w:r>
    </w:p>
    <w:p w14:paraId="088B59F7" w14:textId="77777777" w:rsidR="00BA1573" w:rsidRPr="00A529C0" w:rsidRDefault="00BA1573" w:rsidP="00C01F12">
      <w:pPr>
        <w:autoSpaceDE w:val="0"/>
        <w:autoSpaceDN w:val="0"/>
        <w:adjustRightInd w:val="0"/>
        <w:spacing w:line="288" w:lineRule="auto"/>
        <w:jc w:val="both"/>
        <w:rPr>
          <w:rFonts w:ascii="Arial" w:hAnsi="Arial" w:cs="Arial"/>
        </w:rPr>
      </w:pPr>
    </w:p>
    <w:p w14:paraId="65071EDD" w14:textId="77777777" w:rsidR="00C01F12" w:rsidRPr="00A529C0" w:rsidRDefault="00C01F12" w:rsidP="00C01F12">
      <w:pPr>
        <w:pStyle w:val="Heading3"/>
        <w:spacing w:before="0" w:line="288" w:lineRule="auto"/>
        <w:ind w:left="567" w:hanging="567"/>
        <w:rPr>
          <w:rFonts w:ascii="Arial" w:hAnsi="Arial" w:cs="Arial"/>
          <w:b w:val="0"/>
          <w:color w:val="auto"/>
        </w:rPr>
      </w:pPr>
      <w:bookmarkStart w:id="24" w:name="_Toc435557540"/>
      <w:r w:rsidRPr="00A529C0">
        <w:rPr>
          <w:rFonts w:ascii="Arial" w:hAnsi="Arial" w:cs="Arial"/>
          <w:color w:val="auto"/>
        </w:rPr>
        <w:t xml:space="preserve">3.1.2 </w:t>
      </w:r>
      <w:r w:rsidRPr="00A529C0">
        <w:rPr>
          <w:rFonts w:ascii="Arial" w:hAnsi="Arial" w:cs="Arial"/>
          <w:color w:val="auto"/>
        </w:rPr>
        <w:tab/>
        <w:t>Compensation Entitlements:</w:t>
      </w:r>
      <w:bookmarkEnd w:id="24"/>
    </w:p>
    <w:p w14:paraId="5D37DEB9" w14:textId="77777777" w:rsidR="00C01F12" w:rsidRPr="00A529C0" w:rsidRDefault="00C01F12" w:rsidP="00C01F12">
      <w:pPr>
        <w:autoSpaceDE w:val="0"/>
        <w:autoSpaceDN w:val="0"/>
        <w:adjustRightInd w:val="0"/>
        <w:spacing w:line="288" w:lineRule="auto"/>
        <w:jc w:val="both"/>
        <w:rPr>
          <w:rFonts w:ascii="Arial" w:hAnsi="Arial" w:cs="Arial"/>
          <w:b/>
        </w:rPr>
      </w:pPr>
      <w:r w:rsidRPr="00A529C0">
        <w:rPr>
          <w:rFonts w:ascii="Arial" w:hAnsi="Arial" w:cs="Arial"/>
        </w:rPr>
        <w:t>Compensation will include provisions for permanent and temporary land losses; house and buildings losses; crops and trees losses; a relocation subsidy; and a business losses allowance based on tax declarations and/or a lump sum. Details of these entitlements are presented below:</w:t>
      </w:r>
    </w:p>
    <w:p w14:paraId="43684243" w14:textId="1C2035C3" w:rsidR="00C01F12" w:rsidRPr="00A529C0" w:rsidRDefault="00C01F12" w:rsidP="00C01F12">
      <w:pPr>
        <w:pStyle w:val="ListParagraph"/>
        <w:numPr>
          <w:ilvl w:val="0"/>
          <w:numId w:val="17"/>
        </w:numPr>
        <w:autoSpaceDE w:val="0"/>
        <w:autoSpaceDN w:val="0"/>
        <w:adjustRightInd w:val="0"/>
        <w:spacing w:before="120" w:after="120" w:line="288" w:lineRule="auto"/>
        <w:ind w:left="709" w:hanging="283"/>
        <w:jc w:val="both"/>
        <w:rPr>
          <w:rFonts w:ascii="Arial" w:hAnsi="Arial" w:cs="Arial"/>
          <w:b/>
        </w:rPr>
      </w:pPr>
      <w:r w:rsidRPr="00A529C0">
        <w:rPr>
          <w:rFonts w:ascii="Arial" w:hAnsi="Arial" w:cs="Arial"/>
          <w:b/>
          <w:bCs/>
        </w:rPr>
        <w:t xml:space="preserve">Private and agricultural land: </w:t>
      </w:r>
      <w:r w:rsidRPr="00A529C0">
        <w:rPr>
          <w:rFonts w:ascii="Arial" w:hAnsi="Arial" w:cs="Arial"/>
        </w:rPr>
        <w:t xml:space="preserve">Affected persons with legal title/traditional land rights will be compensated at replacement </w:t>
      </w:r>
      <w:r w:rsidR="00F82AA2" w:rsidRPr="00A529C0">
        <w:rPr>
          <w:rFonts w:ascii="Arial" w:hAnsi="Arial" w:cs="Arial"/>
        </w:rPr>
        <w:t xml:space="preserve">cost (see definition in Section 3.0) </w:t>
      </w:r>
      <w:r w:rsidRPr="00A529C0">
        <w:rPr>
          <w:rFonts w:ascii="Arial" w:hAnsi="Arial" w:cs="Arial"/>
        </w:rPr>
        <w:t xml:space="preserve">in cash or </w:t>
      </w:r>
      <w:r w:rsidRPr="00A529C0">
        <w:rPr>
          <w:rFonts w:ascii="Arial" w:hAnsi="Arial" w:cs="Arial"/>
        </w:rPr>
        <w:lastRenderedPageBreak/>
        <w:t>through replacement of land equal</w:t>
      </w:r>
      <w:r w:rsidR="00BF14A3" w:rsidRPr="00A529C0">
        <w:rPr>
          <w:rStyle w:val="FootnoteReference"/>
          <w:rFonts w:ascii="Arial" w:hAnsi="Arial" w:cs="Arial"/>
        </w:rPr>
        <w:footnoteReference w:id="2"/>
      </w:r>
      <w:r w:rsidRPr="00A529C0">
        <w:rPr>
          <w:rFonts w:ascii="Arial" w:hAnsi="Arial" w:cs="Arial"/>
        </w:rPr>
        <w:t xml:space="preserve"> in value/productivity to the plot lost</w:t>
      </w:r>
      <w:r w:rsidR="00F82AA2" w:rsidRPr="00A529C0">
        <w:rPr>
          <w:rFonts w:ascii="Arial" w:hAnsi="Arial" w:cs="Arial"/>
        </w:rPr>
        <w:t xml:space="preserve">.  In line with replacement cost, any transfer </w:t>
      </w:r>
      <w:r w:rsidRPr="00A529C0">
        <w:rPr>
          <w:rFonts w:ascii="Arial" w:hAnsi="Arial" w:cs="Arial"/>
        </w:rPr>
        <w:t xml:space="preserve">taxes/fees will </w:t>
      </w:r>
      <w:r w:rsidR="00F82AA2" w:rsidRPr="00A529C0">
        <w:rPr>
          <w:rFonts w:ascii="Arial" w:hAnsi="Arial" w:cs="Arial"/>
        </w:rPr>
        <w:t xml:space="preserve">not be paid by the affected person but will </w:t>
      </w:r>
      <w:r w:rsidRPr="00A529C0">
        <w:rPr>
          <w:rFonts w:ascii="Arial" w:hAnsi="Arial" w:cs="Arial"/>
        </w:rPr>
        <w:t>be paid by the executing agency or will be waived by local governments.</w:t>
      </w:r>
      <w:r w:rsidRPr="00A529C0">
        <w:rPr>
          <w:rFonts w:ascii="Arial" w:hAnsi="Arial" w:cs="Arial"/>
          <w:sz w:val="14"/>
          <w:szCs w:val="14"/>
        </w:rPr>
        <w:t xml:space="preserve"> </w:t>
      </w:r>
      <w:r w:rsidRPr="00A529C0">
        <w:rPr>
          <w:rFonts w:ascii="Arial" w:hAnsi="Arial" w:cs="Arial"/>
        </w:rPr>
        <w:t>Based on the decree of the President of Azerbaijan Republic, an additional 20% of compensation amount will be paid to cover additional costs</w:t>
      </w:r>
      <w:r w:rsidR="004E33AE" w:rsidRPr="00A529C0">
        <w:rPr>
          <w:rStyle w:val="FootnoteReference"/>
          <w:rFonts w:ascii="Arial" w:hAnsi="Arial" w:cs="Arial"/>
        </w:rPr>
        <w:footnoteReference w:id="3"/>
      </w:r>
      <w:r w:rsidR="004E33AE" w:rsidRPr="00A529C0">
        <w:rPr>
          <w:rFonts w:ascii="Arial" w:hAnsi="Arial" w:cs="Arial"/>
        </w:rPr>
        <w:t xml:space="preserve">. </w:t>
      </w:r>
    </w:p>
    <w:p w14:paraId="11C2E321" w14:textId="62B1801E" w:rsidR="00C01F12" w:rsidRPr="00A529C0" w:rsidRDefault="00C01F12" w:rsidP="00C01F12">
      <w:pPr>
        <w:autoSpaceDE w:val="0"/>
        <w:autoSpaceDN w:val="0"/>
        <w:adjustRightInd w:val="0"/>
        <w:spacing w:before="120" w:after="120" w:line="288" w:lineRule="auto"/>
        <w:ind w:left="709"/>
        <w:jc w:val="both"/>
        <w:rPr>
          <w:rFonts w:ascii="Arial" w:hAnsi="Arial" w:cs="Arial"/>
        </w:rPr>
      </w:pPr>
      <w:r w:rsidRPr="00A529C0">
        <w:rPr>
          <w:rFonts w:ascii="Arial" w:hAnsi="Arial" w:cs="Arial"/>
        </w:rPr>
        <w:t xml:space="preserve">In case residential land (in towns, suburban and rural areas) </w:t>
      </w:r>
      <w:r w:rsidR="00F82AA2" w:rsidRPr="00A529C0">
        <w:rPr>
          <w:rFonts w:ascii="Arial" w:hAnsi="Arial" w:cs="Arial"/>
        </w:rPr>
        <w:t>–</w:t>
      </w:r>
      <w:r w:rsidRPr="00A529C0">
        <w:rPr>
          <w:rFonts w:ascii="Arial" w:hAnsi="Arial" w:cs="Arial"/>
        </w:rPr>
        <w:t xml:space="preserve"> </w:t>
      </w:r>
      <w:r w:rsidR="00F82AA2" w:rsidRPr="00A529C0">
        <w:rPr>
          <w:rFonts w:ascii="Arial" w:hAnsi="Arial" w:cs="Arial"/>
        </w:rPr>
        <w:t xml:space="preserve">Compensation will be provided at replacement cost (see definition in Section 3.0).   In line with replacement cost, the </w:t>
      </w:r>
      <w:r w:rsidRPr="00A529C0">
        <w:rPr>
          <w:rFonts w:ascii="Arial" w:hAnsi="Arial" w:cs="Arial"/>
        </w:rPr>
        <w:t xml:space="preserve">plot should have the same or improved public infrastructure in the adjacent area. </w:t>
      </w:r>
    </w:p>
    <w:p w14:paraId="7C9013D8" w14:textId="4E8CE6C0" w:rsidR="00C01F12" w:rsidRPr="00A529C0" w:rsidRDefault="00C01F12" w:rsidP="00C01F12">
      <w:pPr>
        <w:autoSpaceDE w:val="0"/>
        <w:autoSpaceDN w:val="0"/>
        <w:adjustRightInd w:val="0"/>
        <w:spacing w:before="120" w:after="120" w:line="288" w:lineRule="auto"/>
        <w:ind w:left="709"/>
        <w:jc w:val="both"/>
        <w:rPr>
          <w:rFonts w:ascii="Arial" w:hAnsi="Arial" w:cs="Arial"/>
        </w:rPr>
      </w:pPr>
      <w:r w:rsidRPr="00A529C0">
        <w:rPr>
          <w:rFonts w:ascii="Arial" w:hAnsi="Arial" w:cs="Arial"/>
        </w:rPr>
        <w:t xml:space="preserve">In case of agricultural land – </w:t>
      </w:r>
      <w:r w:rsidR="00F82AA2" w:rsidRPr="00A529C0">
        <w:rPr>
          <w:rFonts w:ascii="Arial" w:hAnsi="Arial" w:cs="Arial"/>
        </w:rPr>
        <w:t xml:space="preserve">in line with replacement cost, </w:t>
      </w:r>
      <w:r w:rsidR="001E6D03" w:rsidRPr="00A529C0">
        <w:rPr>
          <w:rFonts w:ascii="Arial" w:hAnsi="Arial" w:cs="Arial"/>
        </w:rPr>
        <w:t>compensation w</w:t>
      </w:r>
      <w:r w:rsidRPr="00A529C0">
        <w:rPr>
          <w:rFonts w:ascii="Arial" w:hAnsi="Arial" w:cs="Arial"/>
        </w:rPr>
        <w:t xml:space="preserve">ill include cost for improving the quality of the land similar to the condition of the </w:t>
      </w:r>
      <w:r w:rsidR="001E6D03" w:rsidRPr="00A529C0">
        <w:rPr>
          <w:rFonts w:ascii="Arial" w:hAnsi="Arial" w:cs="Arial"/>
        </w:rPr>
        <w:t xml:space="preserve">affected </w:t>
      </w:r>
      <w:r w:rsidRPr="00A529C0">
        <w:rPr>
          <w:rFonts w:ascii="Arial" w:hAnsi="Arial" w:cs="Arial"/>
        </w:rPr>
        <w:t xml:space="preserve">land, </w:t>
      </w:r>
      <w:r w:rsidR="00F82AA2" w:rsidRPr="00A529C0">
        <w:rPr>
          <w:rFonts w:ascii="Arial" w:hAnsi="Arial" w:cs="Arial"/>
        </w:rPr>
        <w:t xml:space="preserve">and </w:t>
      </w:r>
      <w:r w:rsidRPr="00A529C0">
        <w:rPr>
          <w:rFonts w:ascii="Arial" w:hAnsi="Arial" w:cs="Arial"/>
        </w:rPr>
        <w:t>fees and taxes for the transfer of land title</w:t>
      </w:r>
      <w:r w:rsidR="00F82AA2" w:rsidRPr="00A529C0">
        <w:rPr>
          <w:rFonts w:ascii="Arial" w:hAnsi="Arial" w:cs="Arial"/>
        </w:rPr>
        <w:t xml:space="preserve"> will not be borne by the affected person</w:t>
      </w:r>
      <w:r w:rsidRPr="00A529C0">
        <w:rPr>
          <w:rFonts w:ascii="Arial" w:hAnsi="Arial" w:cs="Arial"/>
        </w:rPr>
        <w:t xml:space="preserve">. </w:t>
      </w:r>
    </w:p>
    <w:p w14:paraId="3E5641C6" w14:textId="77777777" w:rsidR="00C01F12" w:rsidRPr="00A529C0" w:rsidRDefault="00C01F12" w:rsidP="00C01F12">
      <w:pPr>
        <w:pStyle w:val="ListParagraph"/>
        <w:numPr>
          <w:ilvl w:val="0"/>
          <w:numId w:val="16"/>
        </w:numPr>
        <w:autoSpaceDE w:val="0"/>
        <w:autoSpaceDN w:val="0"/>
        <w:adjustRightInd w:val="0"/>
        <w:spacing w:before="120" w:after="120" w:line="288" w:lineRule="auto"/>
        <w:ind w:left="709" w:hanging="283"/>
        <w:jc w:val="both"/>
        <w:rPr>
          <w:rFonts w:ascii="Arial" w:hAnsi="Arial" w:cs="Arial"/>
        </w:rPr>
      </w:pPr>
      <w:r w:rsidRPr="00A529C0">
        <w:rPr>
          <w:rFonts w:ascii="Arial" w:hAnsi="Arial" w:cs="Arial"/>
          <w:b/>
          <w:bCs/>
        </w:rPr>
        <w:t xml:space="preserve">Residual agricultural land: </w:t>
      </w:r>
      <w:r w:rsidRPr="00A529C0">
        <w:rPr>
          <w:rFonts w:ascii="Arial" w:hAnsi="Arial" w:cs="Arial"/>
        </w:rPr>
        <w:t>Residual portions of plots affected by the required right-of-way that are reduced or rendered unusable by alterations in access, irrigation, or workability will be included in the affected land and compensated as per provisions made above.</w:t>
      </w:r>
    </w:p>
    <w:p w14:paraId="0E262FF6" w14:textId="32D4DEC2" w:rsidR="00C01F12" w:rsidRPr="00A529C0" w:rsidRDefault="00C01F12" w:rsidP="00C01F12">
      <w:pPr>
        <w:pStyle w:val="ListParagraph"/>
        <w:numPr>
          <w:ilvl w:val="0"/>
          <w:numId w:val="15"/>
        </w:numPr>
        <w:autoSpaceDE w:val="0"/>
        <w:autoSpaceDN w:val="0"/>
        <w:adjustRightInd w:val="0"/>
        <w:spacing w:before="120" w:after="120" w:line="288" w:lineRule="auto"/>
        <w:ind w:left="709" w:hanging="283"/>
        <w:jc w:val="both"/>
        <w:rPr>
          <w:rFonts w:ascii="Arial" w:hAnsi="Arial" w:cs="Arial"/>
        </w:rPr>
      </w:pPr>
      <w:r w:rsidRPr="00A529C0">
        <w:rPr>
          <w:rFonts w:ascii="Arial" w:hAnsi="Arial" w:cs="Arial"/>
          <w:b/>
          <w:bCs/>
        </w:rPr>
        <w:t>Loss of income</w:t>
      </w:r>
      <w:r w:rsidR="00F82AA2" w:rsidRPr="00A529C0">
        <w:rPr>
          <w:rFonts w:ascii="Arial" w:hAnsi="Arial" w:cs="Arial"/>
          <w:b/>
          <w:bCs/>
        </w:rPr>
        <w:t xml:space="preserve"> (from crops)</w:t>
      </w:r>
      <w:r w:rsidRPr="00A529C0">
        <w:rPr>
          <w:rFonts w:ascii="Arial" w:hAnsi="Arial" w:cs="Arial"/>
          <w:b/>
          <w:bCs/>
        </w:rPr>
        <w:t xml:space="preserve">: </w:t>
      </w:r>
      <w:r w:rsidRPr="00A529C0">
        <w:rPr>
          <w:rFonts w:ascii="Arial" w:hAnsi="Arial" w:cs="Arial"/>
        </w:rPr>
        <w:t xml:space="preserve">Affected person’s (owners, leaseholders, sharecroppers, and squatters) income from land, if affected, then s/he will get cash compensation equivalent to </w:t>
      </w:r>
      <w:r w:rsidR="0051362E" w:rsidRPr="00A529C0">
        <w:rPr>
          <w:rFonts w:ascii="Arial" w:hAnsi="Arial" w:cs="Arial"/>
        </w:rPr>
        <w:t>cash compensation</w:t>
      </w:r>
      <w:r w:rsidR="0051362E" w:rsidRPr="00A529C0">
        <w:rPr>
          <w:rFonts w:ascii="Arial" w:hAnsi="Arial" w:cs="Arial"/>
          <w:b/>
        </w:rPr>
        <w:t xml:space="preserve"> </w:t>
      </w:r>
      <w:r w:rsidR="0051362E" w:rsidRPr="00A529C0">
        <w:rPr>
          <w:rFonts w:ascii="Arial" w:hAnsi="Arial" w:cs="Arial"/>
        </w:rPr>
        <w:t xml:space="preserve">at current market rates for the gross value of 1 year’s harvest losses. </w:t>
      </w:r>
    </w:p>
    <w:p w14:paraId="6A0A9A7A" w14:textId="50C6B535" w:rsidR="00C01F12" w:rsidRPr="00A529C0" w:rsidRDefault="00C01F12" w:rsidP="00C01F12">
      <w:pPr>
        <w:pStyle w:val="ListParagraph"/>
        <w:numPr>
          <w:ilvl w:val="0"/>
          <w:numId w:val="14"/>
        </w:numPr>
        <w:autoSpaceDE w:val="0"/>
        <w:autoSpaceDN w:val="0"/>
        <w:adjustRightInd w:val="0"/>
        <w:spacing w:before="120" w:after="120" w:line="288" w:lineRule="auto"/>
        <w:ind w:left="709" w:hanging="283"/>
        <w:jc w:val="both"/>
        <w:rPr>
          <w:rFonts w:ascii="Arial" w:hAnsi="Arial" w:cs="Arial"/>
        </w:rPr>
      </w:pPr>
      <w:r w:rsidRPr="00A529C0">
        <w:rPr>
          <w:rFonts w:ascii="Arial" w:hAnsi="Arial" w:cs="Arial"/>
          <w:b/>
        </w:rPr>
        <w:t>Residential/commercial land:</w:t>
      </w:r>
      <w:r w:rsidRPr="00A529C0">
        <w:rPr>
          <w:rFonts w:ascii="Arial" w:hAnsi="Arial" w:cs="Arial"/>
        </w:rPr>
        <w:t xml:space="preserve"> Legal settlers and title holders will be compensated at replacement </w:t>
      </w:r>
      <w:r w:rsidR="00F82AA2" w:rsidRPr="00A529C0">
        <w:rPr>
          <w:rFonts w:ascii="Arial" w:hAnsi="Arial" w:cs="Arial"/>
        </w:rPr>
        <w:t xml:space="preserve">cost (see definition in Section 3.0) </w:t>
      </w:r>
      <w:r w:rsidRPr="00A529C0">
        <w:rPr>
          <w:rFonts w:ascii="Arial" w:hAnsi="Arial" w:cs="Arial"/>
        </w:rPr>
        <w:t>either in the form of land for land or cash at current market rates, free of transaction costs and depreciation. . Based on the decree of the President of Azerbaijan Republic, an additional 20% of compensation amount will be paid to cover additional costs</w:t>
      </w:r>
      <w:r w:rsidR="002F161F" w:rsidRPr="00A529C0">
        <w:rPr>
          <w:rFonts w:ascii="Arial" w:hAnsi="Arial" w:cs="Arial"/>
        </w:rPr>
        <w:t>.</w:t>
      </w:r>
    </w:p>
    <w:p w14:paraId="33D5174F" w14:textId="77777777" w:rsidR="00C01F12" w:rsidRPr="00A529C0" w:rsidRDefault="00C01F12" w:rsidP="00C01F12">
      <w:pPr>
        <w:pStyle w:val="ListParagraph"/>
        <w:numPr>
          <w:ilvl w:val="0"/>
          <w:numId w:val="14"/>
        </w:numPr>
        <w:autoSpaceDE w:val="0"/>
        <w:autoSpaceDN w:val="0"/>
        <w:adjustRightInd w:val="0"/>
        <w:spacing w:before="120" w:after="120" w:line="288" w:lineRule="auto"/>
        <w:ind w:left="709" w:hanging="283"/>
        <w:jc w:val="both"/>
        <w:rPr>
          <w:rFonts w:ascii="Arial" w:hAnsi="Arial" w:cs="Arial"/>
        </w:rPr>
      </w:pPr>
      <w:r w:rsidRPr="00A529C0">
        <w:rPr>
          <w:rFonts w:ascii="Arial" w:hAnsi="Arial" w:cs="Arial"/>
          <w:b/>
        </w:rPr>
        <w:t>Houses, buildings and structures:</w:t>
      </w:r>
      <w:r w:rsidRPr="00A529C0">
        <w:rPr>
          <w:rFonts w:ascii="Arial" w:hAnsi="Arial" w:cs="Arial"/>
        </w:rPr>
        <w:t xml:space="preserve"> will be compensated in cash at</w:t>
      </w:r>
      <w:r w:rsidR="00181F4F" w:rsidRPr="00A529C0">
        <w:rPr>
          <w:rFonts w:ascii="Arial" w:hAnsi="Arial" w:cs="Arial"/>
        </w:rPr>
        <w:t xml:space="preserve"> full</w:t>
      </w:r>
      <w:r w:rsidRPr="00A529C0">
        <w:rPr>
          <w:rFonts w:ascii="Arial" w:hAnsi="Arial" w:cs="Arial"/>
        </w:rPr>
        <w:t xml:space="preserve"> replacement </w:t>
      </w:r>
      <w:r w:rsidR="00181F4F" w:rsidRPr="00A529C0">
        <w:rPr>
          <w:rFonts w:ascii="Arial" w:hAnsi="Arial" w:cs="Arial"/>
        </w:rPr>
        <w:t xml:space="preserve">cost </w:t>
      </w:r>
      <w:r w:rsidRPr="00A529C0">
        <w:rPr>
          <w:rFonts w:ascii="Arial" w:hAnsi="Arial" w:cs="Arial"/>
        </w:rPr>
        <w:t xml:space="preserve">free of deductions for depreciation, salvaged materials, and transaction costs irrespective of the registration status of the affected item. Based on the decree of the President of Azerbaijan Republic, an additional 20% of compensation amount will be paid to cover additional costs. </w:t>
      </w:r>
    </w:p>
    <w:p w14:paraId="10EBF523" w14:textId="77777777" w:rsidR="00C01F12" w:rsidRPr="00A529C0" w:rsidRDefault="00C01F12" w:rsidP="00C01F12">
      <w:pPr>
        <w:pStyle w:val="ListParagraph"/>
        <w:numPr>
          <w:ilvl w:val="0"/>
          <w:numId w:val="14"/>
        </w:numPr>
        <w:autoSpaceDE w:val="0"/>
        <w:autoSpaceDN w:val="0"/>
        <w:adjustRightInd w:val="0"/>
        <w:spacing w:before="120" w:after="120" w:line="288" w:lineRule="auto"/>
        <w:ind w:left="709" w:hanging="283"/>
        <w:jc w:val="both"/>
        <w:rPr>
          <w:rFonts w:ascii="Arial" w:hAnsi="Arial" w:cs="Arial"/>
        </w:rPr>
      </w:pPr>
      <w:r w:rsidRPr="00A529C0">
        <w:rPr>
          <w:rFonts w:ascii="Arial" w:hAnsi="Arial" w:cs="Arial"/>
          <w:b/>
        </w:rPr>
        <w:t xml:space="preserve">Loss of crops: </w:t>
      </w:r>
      <w:r w:rsidRPr="00A529C0">
        <w:rPr>
          <w:rFonts w:ascii="Arial" w:hAnsi="Arial" w:cs="Arial"/>
        </w:rPr>
        <w:t>in case if harvesting of seasonal crops is not possible cash compensation</w:t>
      </w:r>
      <w:r w:rsidRPr="00A529C0">
        <w:rPr>
          <w:rFonts w:ascii="Arial" w:hAnsi="Arial" w:cs="Arial"/>
          <w:b/>
        </w:rPr>
        <w:t xml:space="preserve"> </w:t>
      </w:r>
      <w:r w:rsidRPr="00A529C0">
        <w:rPr>
          <w:rFonts w:ascii="Arial" w:hAnsi="Arial" w:cs="Arial"/>
        </w:rPr>
        <w:t>at current market rates for the gross value of 1 year’s harvest losses. Crop compensation will be paid both to landowners and tenants based on their specific sharecropping agreements. Based on the decree of the President of Azerbaijan Republic, an additional 20% of compensation amount will be paid to cover additional costs</w:t>
      </w:r>
      <w:r w:rsidR="00E61E2D" w:rsidRPr="00A529C0">
        <w:rPr>
          <w:rFonts w:ascii="Arial" w:hAnsi="Arial" w:cs="Arial"/>
        </w:rPr>
        <w:t>.</w:t>
      </w:r>
    </w:p>
    <w:p w14:paraId="47280579" w14:textId="1F5281B0" w:rsidR="00C01F12" w:rsidRPr="00A529C0" w:rsidRDefault="00C01F12" w:rsidP="00C01F12">
      <w:pPr>
        <w:pStyle w:val="ListParagraph"/>
        <w:numPr>
          <w:ilvl w:val="0"/>
          <w:numId w:val="14"/>
        </w:numPr>
        <w:autoSpaceDE w:val="0"/>
        <w:autoSpaceDN w:val="0"/>
        <w:adjustRightInd w:val="0"/>
        <w:spacing w:before="120" w:after="120" w:line="288" w:lineRule="auto"/>
        <w:ind w:left="709" w:hanging="283"/>
        <w:jc w:val="both"/>
        <w:rPr>
          <w:rFonts w:ascii="Arial" w:hAnsi="Arial" w:cs="Arial"/>
        </w:rPr>
      </w:pPr>
      <w:r w:rsidRPr="00A529C0">
        <w:rPr>
          <w:rFonts w:ascii="Arial" w:hAnsi="Arial" w:cs="Arial"/>
          <w:b/>
        </w:rPr>
        <w:t xml:space="preserve">Trees and standing crops: </w:t>
      </w:r>
      <w:r w:rsidRPr="00A529C0">
        <w:rPr>
          <w:rFonts w:ascii="Arial" w:hAnsi="Arial" w:cs="Arial"/>
        </w:rPr>
        <w:t xml:space="preserve">The construction schedule </w:t>
      </w:r>
      <w:r w:rsidR="00800D45" w:rsidRPr="00A529C0">
        <w:rPr>
          <w:rFonts w:ascii="Arial" w:hAnsi="Arial" w:cs="Arial"/>
        </w:rPr>
        <w:t xml:space="preserve">will be planned </w:t>
      </w:r>
      <w:r w:rsidRPr="00A529C0">
        <w:rPr>
          <w:rFonts w:ascii="Arial" w:hAnsi="Arial" w:cs="Arial"/>
        </w:rPr>
        <w:t xml:space="preserve">so farmers will be able to harvest the annual crops. In the event that the schedule cannot be adjusted and some loss of crops becomes inevitable, compensation based on the replacement </w:t>
      </w:r>
      <w:r w:rsidRPr="00A529C0">
        <w:rPr>
          <w:rFonts w:ascii="Arial" w:hAnsi="Arial" w:cs="Arial"/>
        </w:rPr>
        <w:lastRenderedPageBreak/>
        <w:t>value will be provided. Annual crops will be valued at full market rate</w:t>
      </w:r>
      <w:r w:rsidR="005F7093" w:rsidRPr="00A529C0">
        <w:rPr>
          <w:rStyle w:val="FootnoteReference"/>
          <w:rFonts w:ascii="Arial" w:hAnsi="Arial" w:cs="Arial"/>
        </w:rPr>
        <w:footnoteReference w:id="4"/>
      </w:r>
      <w:r w:rsidR="005F7093" w:rsidRPr="00A529C0">
        <w:rPr>
          <w:rFonts w:ascii="Arial" w:hAnsi="Arial" w:cs="Arial"/>
        </w:rPr>
        <w:t xml:space="preserve">. </w:t>
      </w:r>
      <w:r w:rsidRPr="00A529C0">
        <w:rPr>
          <w:rFonts w:ascii="Arial" w:hAnsi="Arial" w:cs="Arial"/>
        </w:rPr>
        <w:t xml:space="preserve">Cash compensation for affected </w:t>
      </w:r>
      <w:r w:rsidR="00800D45" w:rsidRPr="00A529C0">
        <w:rPr>
          <w:rFonts w:ascii="Arial" w:hAnsi="Arial" w:cs="Arial"/>
        </w:rPr>
        <w:t xml:space="preserve">fruit </w:t>
      </w:r>
      <w:r w:rsidRPr="00A529C0">
        <w:rPr>
          <w:rFonts w:ascii="Arial" w:hAnsi="Arial" w:cs="Arial"/>
        </w:rPr>
        <w:t>trees will be calculated at current market value and according to type, age, and productive value of project affected fruit tree. Annual yield capacity of a mature fruit-bearing tree multiplied to market price of a fruit (kg/AZN) and multiplied to the number of years required to grow a new tree to same productivity age.   Construction Company ensures free delivery of timber of all logged down perennials to the residence of PAPs and PAPs will be eligible to dispose logged trees themselves. Based on the decree of the President of Azerbaijan Republic, an additional 20% of compensation amount will be paid to cover additional costs</w:t>
      </w:r>
    </w:p>
    <w:p w14:paraId="6566D0EA" w14:textId="6A9EFBE1" w:rsidR="00C01F12" w:rsidRPr="00A529C0" w:rsidRDefault="00C01F12" w:rsidP="00C01F12">
      <w:pPr>
        <w:pStyle w:val="ListParagraph"/>
        <w:numPr>
          <w:ilvl w:val="0"/>
          <w:numId w:val="13"/>
        </w:numPr>
        <w:autoSpaceDE w:val="0"/>
        <w:autoSpaceDN w:val="0"/>
        <w:adjustRightInd w:val="0"/>
        <w:spacing w:before="120" w:after="120" w:line="288" w:lineRule="auto"/>
        <w:ind w:left="709" w:hanging="283"/>
        <w:jc w:val="both"/>
        <w:rPr>
          <w:rFonts w:ascii="Arial" w:hAnsi="Arial" w:cs="Arial"/>
        </w:rPr>
      </w:pPr>
      <w:r w:rsidRPr="00A529C0">
        <w:rPr>
          <w:rFonts w:ascii="Arial" w:hAnsi="Arial" w:cs="Arial"/>
          <w:b/>
          <w:bCs/>
        </w:rPr>
        <w:t>Businesses:</w:t>
      </w:r>
      <w:r w:rsidRPr="00A529C0">
        <w:rPr>
          <w:rFonts w:ascii="Arial" w:hAnsi="Arial" w:cs="Arial"/>
        </w:rPr>
        <w:t xml:space="preserve"> If business is lost permanently it will be compensated in cash equal to a 1-year income based on tax declaration or, if unavailable, based on the official minimum salary; temporary business losses will be compensated in cash for the business interruption period based on tax declaration or, if unavailable, official minimum salary.</w:t>
      </w:r>
    </w:p>
    <w:p w14:paraId="346998AB" w14:textId="72229E13" w:rsidR="00C01F12" w:rsidRPr="00A529C0" w:rsidRDefault="00C01F12" w:rsidP="00C01F12">
      <w:pPr>
        <w:pStyle w:val="ListParagraph"/>
        <w:numPr>
          <w:ilvl w:val="0"/>
          <w:numId w:val="13"/>
        </w:numPr>
        <w:autoSpaceDE w:val="0"/>
        <w:autoSpaceDN w:val="0"/>
        <w:adjustRightInd w:val="0"/>
        <w:spacing w:before="120" w:after="120" w:line="288" w:lineRule="auto"/>
        <w:ind w:left="709" w:hanging="283"/>
        <w:jc w:val="both"/>
        <w:rPr>
          <w:rFonts w:ascii="Arial" w:hAnsi="Arial" w:cs="Arial"/>
        </w:rPr>
      </w:pPr>
      <w:r w:rsidRPr="00A529C0">
        <w:rPr>
          <w:rFonts w:ascii="Arial" w:hAnsi="Arial" w:cs="Arial"/>
          <w:b/>
          <w:bCs/>
        </w:rPr>
        <w:t xml:space="preserve">Business workers and employees: </w:t>
      </w:r>
      <w:r w:rsidRPr="00A529C0">
        <w:rPr>
          <w:rFonts w:ascii="Arial" w:hAnsi="Arial" w:cs="Arial"/>
        </w:rPr>
        <w:t xml:space="preserve">Indemnity for lost wages for the </w:t>
      </w:r>
      <w:r w:rsidR="004924E8" w:rsidRPr="00A529C0">
        <w:rPr>
          <w:rFonts w:ascii="Arial" w:hAnsi="Arial" w:cs="Arial"/>
        </w:rPr>
        <w:t xml:space="preserve">business interruption period </w:t>
      </w:r>
      <w:r w:rsidR="00604D5B" w:rsidRPr="00A529C0">
        <w:rPr>
          <w:rFonts w:ascii="Arial" w:hAnsi="Arial" w:cs="Arial"/>
        </w:rPr>
        <w:t xml:space="preserve">in case of </w:t>
      </w:r>
      <w:r w:rsidR="004924E8" w:rsidRPr="00A529C0">
        <w:rPr>
          <w:rFonts w:ascii="Arial" w:hAnsi="Arial" w:cs="Arial"/>
        </w:rPr>
        <w:t>temporary stoppage</w:t>
      </w:r>
      <w:r w:rsidR="000E1FC4" w:rsidRPr="00A529C0">
        <w:rPr>
          <w:rFonts w:ascii="Arial" w:hAnsi="Arial" w:cs="Arial"/>
        </w:rPr>
        <w:t xml:space="preserve"> of business </w:t>
      </w:r>
      <w:r w:rsidR="004924E8" w:rsidRPr="00A529C0">
        <w:rPr>
          <w:rFonts w:ascii="Arial" w:hAnsi="Arial" w:cs="Arial"/>
        </w:rPr>
        <w:t>is considered. In case of permanent loss of business wages for 3 month will be paid</w:t>
      </w:r>
      <w:r w:rsidR="00EE0696" w:rsidRPr="00A529C0">
        <w:rPr>
          <w:rFonts w:ascii="Arial" w:hAnsi="Arial" w:cs="Arial"/>
        </w:rPr>
        <w:t xml:space="preserve"> </w:t>
      </w:r>
      <w:r w:rsidR="004924E8" w:rsidRPr="00A529C0">
        <w:rPr>
          <w:rFonts w:ascii="Arial" w:hAnsi="Arial" w:cs="Arial"/>
        </w:rPr>
        <w:t>.</w:t>
      </w:r>
      <w:r w:rsidR="00512499" w:rsidRPr="00A529C0">
        <w:rPr>
          <w:rStyle w:val="FootnoteReference"/>
          <w:rFonts w:ascii="Arial" w:hAnsi="Arial" w:cs="Arial"/>
        </w:rPr>
        <w:footnoteReference w:id="5"/>
      </w:r>
    </w:p>
    <w:p w14:paraId="5212B508" w14:textId="296DC94E" w:rsidR="00C01F12" w:rsidRPr="00A529C0" w:rsidRDefault="00C01F12" w:rsidP="001846CF">
      <w:pPr>
        <w:pStyle w:val="ListParagraph"/>
        <w:numPr>
          <w:ilvl w:val="0"/>
          <w:numId w:val="13"/>
        </w:numPr>
        <w:autoSpaceDE w:val="0"/>
        <w:autoSpaceDN w:val="0"/>
        <w:adjustRightInd w:val="0"/>
        <w:spacing w:before="120" w:after="120" w:line="288" w:lineRule="auto"/>
        <w:ind w:left="709" w:hanging="283"/>
        <w:jc w:val="both"/>
        <w:rPr>
          <w:rFonts w:ascii="Arial" w:hAnsi="Arial" w:cs="Arial"/>
          <w:b/>
          <w:bCs/>
        </w:rPr>
      </w:pPr>
      <w:r w:rsidRPr="00A529C0">
        <w:rPr>
          <w:rFonts w:ascii="Arial" w:hAnsi="Arial" w:cs="Arial"/>
          <w:b/>
          <w:bCs/>
        </w:rPr>
        <w:t xml:space="preserve">Agricultural land leaseholders, sharecroppers, and workers: </w:t>
      </w:r>
      <w:r w:rsidRPr="00A529C0">
        <w:rPr>
          <w:rFonts w:ascii="Arial" w:hAnsi="Arial" w:cs="Arial"/>
          <w:bCs/>
        </w:rPr>
        <w:t xml:space="preserve">Affected leaseholders </w:t>
      </w:r>
      <w:r w:rsidR="00A93CD5" w:rsidRPr="00A529C0">
        <w:rPr>
          <w:rFonts w:ascii="Arial" w:hAnsi="Arial" w:cs="Arial"/>
          <w:bCs/>
        </w:rPr>
        <w:t xml:space="preserve">with not utilized lease period will be paid back the remained period of lease and new plot will be proposed in obtaining a new lease. </w:t>
      </w:r>
      <w:r w:rsidRPr="00A529C0">
        <w:rPr>
          <w:rFonts w:ascii="Arial" w:hAnsi="Arial" w:cs="Arial"/>
          <w:bCs/>
        </w:rPr>
        <w:t>Leasing costs and lost income will be compensated.</w:t>
      </w:r>
      <w:r w:rsidRPr="00A529C0">
        <w:rPr>
          <w:rFonts w:ascii="Arial" w:hAnsi="Arial" w:cs="Arial"/>
          <w:b/>
          <w:bCs/>
        </w:rPr>
        <w:t xml:space="preserve"> </w:t>
      </w:r>
    </w:p>
    <w:p w14:paraId="32B7D6BD" w14:textId="77777777" w:rsidR="00C01F12" w:rsidRPr="00A529C0" w:rsidRDefault="00C01F12" w:rsidP="00C01F12">
      <w:pPr>
        <w:pStyle w:val="ListParagraph"/>
        <w:numPr>
          <w:ilvl w:val="0"/>
          <w:numId w:val="13"/>
        </w:numPr>
        <w:autoSpaceDE w:val="0"/>
        <w:autoSpaceDN w:val="0"/>
        <w:adjustRightInd w:val="0"/>
        <w:spacing w:before="120" w:after="120" w:line="288" w:lineRule="auto"/>
        <w:ind w:left="709" w:hanging="283"/>
        <w:jc w:val="both"/>
        <w:rPr>
          <w:rFonts w:ascii="Arial" w:hAnsi="Arial" w:cs="Arial"/>
        </w:rPr>
      </w:pPr>
      <w:r w:rsidRPr="00A529C0">
        <w:rPr>
          <w:rFonts w:ascii="Arial" w:hAnsi="Arial" w:cs="Arial"/>
          <w:b/>
          <w:bCs/>
        </w:rPr>
        <w:t>House renters:</w:t>
      </w:r>
      <w:r w:rsidRPr="00A529C0">
        <w:rPr>
          <w:rFonts w:ascii="Arial" w:hAnsi="Arial" w:cs="Arial"/>
        </w:rPr>
        <w:t xml:space="preserve"> House renters who have taken a house on lease for residential purposes will be provided with a cash grant of 3 month’s rent at the prevailing market rate in the area and will be assisted in finding alternative accommodation.</w:t>
      </w:r>
    </w:p>
    <w:p w14:paraId="51B5DA8A" w14:textId="45CD4577" w:rsidR="00C01F12" w:rsidRPr="00A529C0" w:rsidRDefault="00C01F12" w:rsidP="00C01F12">
      <w:pPr>
        <w:pStyle w:val="ListParagraph"/>
        <w:numPr>
          <w:ilvl w:val="0"/>
          <w:numId w:val="13"/>
        </w:numPr>
        <w:autoSpaceDE w:val="0"/>
        <w:autoSpaceDN w:val="0"/>
        <w:adjustRightInd w:val="0"/>
        <w:spacing w:before="120" w:after="120" w:line="288" w:lineRule="auto"/>
        <w:ind w:left="709" w:hanging="283"/>
        <w:jc w:val="both"/>
        <w:rPr>
          <w:rFonts w:ascii="Arial" w:hAnsi="Arial" w:cs="Arial"/>
        </w:rPr>
      </w:pPr>
      <w:r w:rsidRPr="00A529C0">
        <w:rPr>
          <w:rFonts w:ascii="Arial" w:hAnsi="Arial" w:cs="Arial"/>
          <w:b/>
        </w:rPr>
        <w:t>Squatters</w:t>
      </w:r>
      <w:r w:rsidRPr="00A529C0">
        <w:rPr>
          <w:rFonts w:ascii="Arial" w:hAnsi="Arial" w:cs="Arial"/>
        </w:rPr>
        <w:t xml:space="preserve">:  The squatters, whose livelihoods are affected, will be provided with </w:t>
      </w:r>
      <w:r w:rsidR="00EE0696" w:rsidRPr="00A529C0">
        <w:rPr>
          <w:rFonts w:ascii="Arial" w:hAnsi="Arial" w:cs="Arial"/>
        </w:rPr>
        <w:t xml:space="preserve">livelihood restoration support, based on the social survey undertaken as part of the RAP preparation and detailed in the RAP, </w:t>
      </w:r>
      <w:r w:rsidRPr="00A529C0">
        <w:rPr>
          <w:rFonts w:ascii="Arial" w:hAnsi="Arial" w:cs="Arial"/>
        </w:rPr>
        <w:t>resettlement assistance</w:t>
      </w:r>
      <w:r w:rsidR="00EE0696" w:rsidRPr="00A529C0">
        <w:rPr>
          <w:rFonts w:ascii="Arial" w:hAnsi="Arial" w:cs="Arial"/>
        </w:rPr>
        <w:t>, and compensation for lost structures and other assets as detailed above</w:t>
      </w:r>
      <w:r w:rsidR="00697558" w:rsidRPr="00A529C0">
        <w:rPr>
          <w:rStyle w:val="FootnoteReference"/>
          <w:rFonts w:ascii="Arial" w:hAnsi="Arial" w:cs="Arial"/>
        </w:rPr>
        <w:footnoteReference w:id="6"/>
      </w:r>
      <w:r w:rsidR="00EE0696" w:rsidRPr="00A529C0">
        <w:rPr>
          <w:rFonts w:ascii="Arial" w:hAnsi="Arial" w:cs="Arial"/>
        </w:rPr>
        <w:t>.</w:t>
      </w:r>
    </w:p>
    <w:p w14:paraId="488DBDB8" w14:textId="1D00A12D" w:rsidR="00C01F12" w:rsidRPr="00A529C0" w:rsidRDefault="00C01F12" w:rsidP="00C01F12">
      <w:pPr>
        <w:pStyle w:val="ListParagraph"/>
        <w:numPr>
          <w:ilvl w:val="0"/>
          <w:numId w:val="13"/>
        </w:numPr>
        <w:autoSpaceDE w:val="0"/>
        <w:autoSpaceDN w:val="0"/>
        <w:adjustRightInd w:val="0"/>
        <w:spacing w:before="120" w:after="120" w:line="288" w:lineRule="auto"/>
        <w:ind w:left="709" w:hanging="283"/>
        <w:jc w:val="both"/>
        <w:rPr>
          <w:rFonts w:ascii="Arial" w:hAnsi="Arial" w:cs="Arial"/>
        </w:rPr>
      </w:pPr>
      <w:r w:rsidRPr="00A529C0">
        <w:rPr>
          <w:rFonts w:ascii="Arial" w:hAnsi="Arial" w:cs="Arial"/>
          <w:b/>
          <w:bCs/>
        </w:rPr>
        <w:t xml:space="preserve">Community structures and public utilities: </w:t>
      </w:r>
      <w:r w:rsidR="00EE0696" w:rsidRPr="00A529C0">
        <w:rPr>
          <w:rFonts w:ascii="Arial" w:hAnsi="Arial" w:cs="Arial"/>
          <w:bCs/>
        </w:rPr>
        <w:t>T</w:t>
      </w:r>
      <w:r w:rsidRPr="00A529C0">
        <w:rPr>
          <w:rFonts w:ascii="Arial" w:hAnsi="Arial" w:cs="Arial"/>
          <w:bCs/>
        </w:rPr>
        <w:t>hese assets</w:t>
      </w:r>
      <w:r w:rsidRPr="00A529C0">
        <w:rPr>
          <w:rFonts w:ascii="Arial" w:hAnsi="Arial" w:cs="Arial"/>
          <w:b/>
          <w:bCs/>
        </w:rPr>
        <w:t xml:space="preserve"> </w:t>
      </w:r>
      <w:r w:rsidRPr="00A529C0">
        <w:rPr>
          <w:rFonts w:ascii="Arial" w:hAnsi="Arial" w:cs="Arial"/>
        </w:rPr>
        <w:t>will be fully relocated or rehabilitated so as to meet their pre-project functions and utilities.</w:t>
      </w:r>
    </w:p>
    <w:p w14:paraId="00B410AB" w14:textId="337FB6BC" w:rsidR="00E61E2D" w:rsidRPr="00A529C0" w:rsidRDefault="00C01F12" w:rsidP="001846CF">
      <w:pPr>
        <w:pStyle w:val="ListParagraph"/>
        <w:numPr>
          <w:ilvl w:val="0"/>
          <w:numId w:val="13"/>
        </w:numPr>
        <w:autoSpaceDE w:val="0"/>
        <w:autoSpaceDN w:val="0"/>
        <w:adjustRightInd w:val="0"/>
        <w:spacing w:before="120" w:after="120" w:line="288" w:lineRule="auto"/>
        <w:ind w:left="709" w:hanging="283"/>
        <w:jc w:val="both"/>
        <w:rPr>
          <w:rFonts w:ascii="Arial" w:hAnsi="Arial" w:cs="Arial"/>
          <w:b/>
          <w:bCs/>
        </w:rPr>
      </w:pPr>
      <w:r w:rsidRPr="00A529C0">
        <w:rPr>
          <w:rFonts w:ascii="Arial" w:hAnsi="Arial" w:cs="Arial"/>
          <w:b/>
          <w:bCs/>
        </w:rPr>
        <w:t xml:space="preserve">Temporary impacts during construction: </w:t>
      </w:r>
      <w:r w:rsidRPr="00A529C0">
        <w:rPr>
          <w:rFonts w:ascii="Arial" w:hAnsi="Arial" w:cs="Arial"/>
          <w:bCs/>
        </w:rPr>
        <w:t>The civil works contract will require the contractor to be responsible for the temporary acquisition and reinstatement of all land required outside the road reserve</w:t>
      </w:r>
      <w:r w:rsidR="003B41C8" w:rsidRPr="00A529C0">
        <w:rPr>
          <w:rFonts w:ascii="Arial" w:hAnsi="Arial" w:cs="Arial"/>
          <w:bCs/>
        </w:rPr>
        <w:t xml:space="preserve"> </w:t>
      </w:r>
      <w:r w:rsidR="001B52D6" w:rsidRPr="00A529C0">
        <w:rPr>
          <w:rFonts w:ascii="Arial" w:hAnsi="Arial" w:cs="Arial"/>
          <w:bCs/>
        </w:rPr>
        <w:t xml:space="preserve">(ROW) </w:t>
      </w:r>
      <w:r w:rsidRPr="00A529C0">
        <w:rPr>
          <w:rFonts w:ascii="Arial" w:hAnsi="Arial" w:cs="Arial"/>
          <w:bCs/>
        </w:rPr>
        <w:t xml:space="preserve">for construction camps, offices, borrow pits, materials storage sites, materials processing sites and haul roads. The contractor will select the land parcels they require and they will be responsible for negotiating agreements with land owners to occupy the land. In the event that a contractor fails to obtain the agreement of any landowner, he would be required to select an alternative </w:t>
      </w:r>
      <w:r w:rsidRPr="00A529C0">
        <w:rPr>
          <w:rFonts w:ascii="Arial" w:hAnsi="Arial" w:cs="Arial"/>
          <w:bCs/>
        </w:rPr>
        <w:lastRenderedPageBreak/>
        <w:t xml:space="preserve">site and negotiate a new agreement. </w:t>
      </w:r>
      <w:r w:rsidR="004924E8" w:rsidRPr="00A529C0">
        <w:rPr>
          <w:rFonts w:ascii="Arial" w:hAnsi="Arial" w:cs="Arial"/>
          <w:bCs/>
        </w:rPr>
        <w:t xml:space="preserve"> </w:t>
      </w:r>
      <w:r w:rsidR="000F5956" w:rsidRPr="00A529C0">
        <w:rPr>
          <w:rFonts w:ascii="Arial" w:hAnsi="Arial" w:cs="Arial"/>
          <w:bCs/>
        </w:rPr>
        <w:t>A</w:t>
      </w:r>
      <w:r w:rsidR="004924E8" w:rsidRPr="00A529C0">
        <w:rPr>
          <w:rFonts w:ascii="Arial" w:hAnsi="Arial" w:cs="Arial"/>
          <w:bCs/>
        </w:rPr>
        <w:t>fter construction the land will be returned by the contactor to its original condition before transfer back to affected person</w:t>
      </w:r>
      <w:r w:rsidR="000F5956" w:rsidRPr="00A529C0">
        <w:rPr>
          <w:rFonts w:ascii="Arial" w:hAnsi="Arial" w:cs="Arial"/>
          <w:bCs/>
        </w:rPr>
        <w:t xml:space="preserve">. </w:t>
      </w:r>
      <w:r w:rsidRPr="00A529C0">
        <w:rPr>
          <w:rFonts w:ascii="Arial" w:hAnsi="Arial" w:cs="Arial"/>
          <w:bCs/>
        </w:rPr>
        <w:t xml:space="preserve">No involuntary occupation of land for </w:t>
      </w:r>
      <w:r w:rsidR="00EE0696" w:rsidRPr="00A529C0">
        <w:rPr>
          <w:rFonts w:ascii="Arial" w:hAnsi="Arial" w:cs="Arial"/>
          <w:bCs/>
        </w:rPr>
        <w:t xml:space="preserve">the construction of camps, offices, borrow pits, materials storage sites, materials processing sites, and haul roads </w:t>
      </w:r>
      <w:r w:rsidRPr="00A529C0">
        <w:rPr>
          <w:rFonts w:ascii="Arial" w:hAnsi="Arial" w:cs="Arial"/>
          <w:bCs/>
        </w:rPr>
        <w:t>would occur. Provision will be made in the civil works contract for the contractor to be responsible for providing adequate measures to cater for existing traffic while the road/bridge rehabilitation/construction works are in progress. The contractors shall be required to obtain the approval of the executing agency for all proposals for traffic management during the construction of the civil works contracts and they shall also be required to maintain all temporary diversion roads and existing roads used to carry diverted traffic from the main road</w:t>
      </w:r>
      <w:r w:rsidRPr="00A529C0">
        <w:rPr>
          <w:rFonts w:ascii="Arial" w:hAnsi="Arial" w:cs="Arial"/>
          <w:b/>
          <w:bCs/>
        </w:rPr>
        <w:t>.</w:t>
      </w:r>
      <w:r w:rsidR="006327C3" w:rsidRPr="00A529C0">
        <w:rPr>
          <w:rFonts w:ascii="Arial" w:hAnsi="Arial" w:cs="Arial"/>
          <w:b/>
          <w:bCs/>
        </w:rPr>
        <w:t xml:space="preserve"> </w:t>
      </w:r>
    </w:p>
    <w:p w14:paraId="16F014EA" w14:textId="363D2FEA" w:rsidR="006327C3" w:rsidRPr="00A529C0" w:rsidRDefault="00595E4A" w:rsidP="009E7B98">
      <w:pPr>
        <w:pStyle w:val="ListParagraph"/>
        <w:numPr>
          <w:ilvl w:val="0"/>
          <w:numId w:val="13"/>
        </w:numPr>
        <w:autoSpaceDE w:val="0"/>
        <w:autoSpaceDN w:val="0"/>
        <w:adjustRightInd w:val="0"/>
        <w:spacing w:before="120" w:after="120" w:line="288" w:lineRule="auto"/>
        <w:ind w:left="709" w:hanging="283"/>
        <w:jc w:val="both"/>
      </w:pPr>
      <w:r w:rsidRPr="00A529C0">
        <w:rPr>
          <w:rFonts w:ascii="Arial" w:hAnsi="Arial" w:cs="Arial"/>
          <w:b/>
          <w:bCs/>
        </w:rPr>
        <w:t xml:space="preserve">Severely affected </w:t>
      </w:r>
      <w:r w:rsidR="006327C3" w:rsidRPr="00A529C0">
        <w:rPr>
          <w:rFonts w:ascii="Arial" w:hAnsi="Arial" w:cs="Arial"/>
          <w:b/>
          <w:bCs/>
        </w:rPr>
        <w:t xml:space="preserve">people – </w:t>
      </w:r>
      <w:r w:rsidR="006327C3" w:rsidRPr="00A529C0">
        <w:rPr>
          <w:rFonts w:ascii="Arial" w:hAnsi="Arial" w:cs="Arial"/>
          <w:bCs/>
        </w:rPr>
        <w:t xml:space="preserve">PAP </w:t>
      </w:r>
      <w:r w:rsidR="006327C3" w:rsidRPr="00A529C0">
        <w:rPr>
          <w:rFonts w:ascii="Arial" w:hAnsi="Arial" w:cs="Arial"/>
        </w:rPr>
        <w:t xml:space="preserve">losing more than </w:t>
      </w:r>
      <w:r w:rsidR="008D4093" w:rsidRPr="00A529C0">
        <w:rPr>
          <w:rFonts w:ascii="Arial" w:hAnsi="Arial" w:cs="Arial"/>
        </w:rPr>
        <w:t>20</w:t>
      </w:r>
      <w:r w:rsidR="006327C3" w:rsidRPr="00A529C0">
        <w:rPr>
          <w:rFonts w:ascii="Arial" w:hAnsi="Arial" w:cs="Arial"/>
        </w:rPr>
        <w:t xml:space="preserve">% of income generating </w:t>
      </w:r>
      <w:r w:rsidR="000F5956" w:rsidRPr="00A529C0">
        <w:rPr>
          <w:rFonts w:ascii="Arial" w:hAnsi="Arial" w:cs="Arial"/>
        </w:rPr>
        <w:t xml:space="preserve">land, </w:t>
      </w:r>
      <w:r w:rsidR="00B32EA5" w:rsidRPr="00A529C0">
        <w:rPr>
          <w:rFonts w:ascii="Arial" w:hAnsi="Arial" w:cs="Arial"/>
        </w:rPr>
        <w:t xml:space="preserve">or </w:t>
      </w:r>
      <w:r w:rsidR="000F5956" w:rsidRPr="00A529C0">
        <w:rPr>
          <w:rFonts w:ascii="Arial" w:hAnsi="Arial" w:cs="Arial"/>
        </w:rPr>
        <w:t xml:space="preserve">assets, </w:t>
      </w:r>
      <w:r w:rsidR="00B32EA5" w:rsidRPr="00A529C0">
        <w:rPr>
          <w:rFonts w:ascii="Arial" w:hAnsi="Arial" w:cs="Arial"/>
        </w:rPr>
        <w:t>or</w:t>
      </w:r>
      <w:r w:rsidR="00FA173F" w:rsidRPr="00A529C0">
        <w:rPr>
          <w:rFonts w:ascii="Arial" w:hAnsi="Arial" w:cs="Arial"/>
        </w:rPr>
        <w:t xml:space="preserve"> livelihood in general </w:t>
      </w:r>
      <w:r w:rsidR="00D03441" w:rsidRPr="00A529C0">
        <w:rPr>
          <w:rFonts w:ascii="Arial" w:hAnsi="Arial" w:cs="Arial"/>
        </w:rPr>
        <w:t xml:space="preserve"> </w:t>
      </w:r>
      <w:r w:rsidR="006327C3" w:rsidRPr="00A529C0">
        <w:rPr>
          <w:rFonts w:ascii="Arial" w:hAnsi="Arial" w:cs="Arial"/>
        </w:rPr>
        <w:t>will have priority in involvement in to the road construction activities acc</w:t>
      </w:r>
      <w:r w:rsidR="00641A68" w:rsidRPr="00A529C0">
        <w:rPr>
          <w:rFonts w:ascii="Arial" w:hAnsi="Arial" w:cs="Arial"/>
        </w:rPr>
        <w:t>ordingly to their abilities</w:t>
      </w:r>
      <w:r w:rsidR="00F219AB" w:rsidRPr="00A529C0">
        <w:rPr>
          <w:rFonts w:ascii="Arial" w:hAnsi="Arial" w:cs="Arial"/>
        </w:rPr>
        <w:t xml:space="preserve">. </w:t>
      </w:r>
      <w:r w:rsidR="00752314" w:rsidRPr="00A529C0">
        <w:rPr>
          <w:rFonts w:ascii="Arial" w:hAnsi="Arial" w:cs="Arial"/>
        </w:rPr>
        <w:t xml:space="preserve">The list of these </w:t>
      </w:r>
      <w:r w:rsidR="000F5956" w:rsidRPr="00A529C0">
        <w:rPr>
          <w:rFonts w:ascii="Arial" w:hAnsi="Arial" w:cs="Arial"/>
        </w:rPr>
        <w:t>severel</w:t>
      </w:r>
      <w:r w:rsidR="00FA173F" w:rsidRPr="00A529C0">
        <w:rPr>
          <w:rFonts w:ascii="Arial" w:hAnsi="Arial" w:cs="Arial"/>
        </w:rPr>
        <w:t xml:space="preserve">y </w:t>
      </w:r>
      <w:r w:rsidR="00752314" w:rsidRPr="00A529C0">
        <w:rPr>
          <w:rFonts w:ascii="Arial" w:hAnsi="Arial" w:cs="Arial"/>
        </w:rPr>
        <w:t xml:space="preserve">PAPs will be provided by the Design Engineer </w:t>
      </w:r>
      <w:r w:rsidR="000F5956" w:rsidRPr="00A529C0">
        <w:rPr>
          <w:rFonts w:ascii="Arial" w:hAnsi="Arial" w:cs="Arial"/>
        </w:rPr>
        <w:t xml:space="preserve">to the </w:t>
      </w:r>
      <w:r w:rsidR="006D64A7" w:rsidRPr="00A529C0">
        <w:rPr>
          <w:rFonts w:ascii="Arial" w:hAnsi="Arial" w:cs="Arial"/>
        </w:rPr>
        <w:t xml:space="preserve">Executive Agency </w:t>
      </w:r>
      <w:r w:rsidR="00752314" w:rsidRPr="00A529C0">
        <w:rPr>
          <w:rFonts w:ascii="Arial" w:hAnsi="Arial" w:cs="Arial"/>
        </w:rPr>
        <w:t xml:space="preserve">as a result of RAP preparation study and </w:t>
      </w:r>
      <w:r w:rsidR="000A7575" w:rsidRPr="00A529C0">
        <w:rPr>
          <w:rFonts w:ascii="Arial" w:hAnsi="Arial" w:cs="Arial"/>
        </w:rPr>
        <w:t>forwarded to the Construction Company for consideration.</w:t>
      </w:r>
      <w:r w:rsidR="00EE0696" w:rsidRPr="00A529C0">
        <w:rPr>
          <w:rFonts w:ascii="Arial" w:hAnsi="Arial" w:cs="Arial"/>
        </w:rPr>
        <w:t xml:space="preserve">  </w:t>
      </w:r>
      <w:r w:rsidR="000A7575" w:rsidRPr="00A529C0">
        <w:rPr>
          <w:rFonts w:ascii="Arial" w:hAnsi="Arial" w:cs="Arial"/>
        </w:rPr>
        <w:t xml:space="preserve">PAPs will also be informed of the mentioned opportunity during </w:t>
      </w:r>
      <w:r w:rsidR="00EE0696" w:rsidRPr="00A529C0">
        <w:rPr>
          <w:rFonts w:ascii="Arial" w:hAnsi="Arial" w:cs="Arial"/>
        </w:rPr>
        <w:t xml:space="preserve">public consultation </w:t>
      </w:r>
      <w:r w:rsidR="000A7575" w:rsidRPr="00A529C0">
        <w:rPr>
          <w:rFonts w:ascii="Arial" w:hAnsi="Arial" w:cs="Arial"/>
        </w:rPr>
        <w:t xml:space="preserve">for further proceeding for job application. </w:t>
      </w:r>
    </w:p>
    <w:p w14:paraId="135F0F9B" w14:textId="14247595" w:rsidR="002065BA" w:rsidRPr="00A529C0" w:rsidRDefault="006327C3" w:rsidP="001846CF">
      <w:pPr>
        <w:pStyle w:val="ListParagraph"/>
        <w:numPr>
          <w:ilvl w:val="0"/>
          <w:numId w:val="13"/>
        </w:numPr>
        <w:autoSpaceDE w:val="0"/>
        <w:autoSpaceDN w:val="0"/>
        <w:adjustRightInd w:val="0"/>
        <w:spacing w:before="120" w:after="120" w:line="288" w:lineRule="auto"/>
        <w:ind w:left="709" w:hanging="283"/>
        <w:jc w:val="both"/>
        <w:rPr>
          <w:rFonts w:ascii="Arial" w:hAnsi="Arial" w:cs="Arial"/>
          <w:b/>
          <w:bCs/>
        </w:rPr>
      </w:pPr>
      <w:r w:rsidRPr="00A529C0">
        <w:rPr>
          <w:rFonts w:ascii="Arial" w:hAnsi="Arial" w:cs="Arial"/>
          <w:b/>
          <w:bCs/>
        </w:rPr>
        <w:t>V</w:t>
      </w:r>
      <w:r w:rsidR="00C01F12" w:rsidRPr="00A529C0">
        <w:rPr>
          <w:rFonts w:ascii="Arial" w:hAnsi="Arial" w:cs="Arial"/>
          <w:b/>
          <w:bCs/>
        </w:rPr>
        <w:t xml:space="preserve">ulnerable groups: </w:t>
      </w:r>
      <w:r w:rsidR="00D541AE" w:rsidRPr="00A529C0">
        <w:rPr>
          <w:rFonts w:ascii="Arial" w:hAnsi="Arial" w:cs="Arial"/>
          <w:bCs/>
        </w:rPr>
        <w:t>Capable f</w:t>
      </w:r>
      <w:r w:rsidR="0051362E" w:rsidRPr="00A529C0">
        <w:rPr>
          <w:rFonts w:ascii="Arial" w:hAnsi="Arial" w:cs="Arial"/>
          <w:bCs/>
        </w:rPr>
        <w:t xml:space="preserve">amily members of </w:t>
      </w:r>
      <w:r w:rsidR="00D541AE" w:rsidRPr="00A529C0">
        <w:rPr>
          <w:rFonts w:ascii="Arial" w:hAnsi="Arial" w:cs="Arial"/>
          <w:bCs/>
        </w:rPr>
        <w:t xml:space="preserve">project </w:t>
      </w:r>
      <w:r w:rsidR="0051362E" w:rsidRPr="00A529C0">
        <w:rPr>
          <w:rFonts w:ascii="Arial" w:hAnsi="Arial" w:cs="Arial"/>
          <w:bCs/>
        </w:rPr>
        <w:t>affected v</w:t>
      </w:r>
      <w:r w:rsidR="00C01F12" w:rsidRPr="00A529C0">
        <w:rPr>
          <w:rFonts w:ascii="Arial" w:hAnsi="Arial" w:cs="Arial"/>
          <w:bCs/>
        </w:rPr>
        <w:t>ulnerable groups will be given priority in employment in project-related jobs</w:t>
      </w:r>
      <w:r w:rsidR="0051362E" w:rsidRPr="00A529C0">
        <w:rPr>
          <w:rFonts w:ascii="Arial" w:hAnsi="Arial" w:cs="Arial"/>
          <w:bCs/>
        </w:rPr>
        <w:t xml:space="preserve"> to </w:t>
      </w:r>
      <w:r w:rsidR="00C01F12" w:rsidRPr="00A529C0">
        <w:rPr>
          <w:rFonts w:ascii="Arial" w:hAnsi="Arial" w:cs="Arial"/>
          <w:bCs/>
        </w:rPr>
        <w:t>be assisted with their livelihoods restorations.</w:t>
      </w:r>
      <w:bookmarkStart w:id="25" w:name="_Toc406402875"/>
      <w:bookmarkStart w:id="26" w:name="_Toc413108523"/>
      <w:bookmarkStart w:id="27" w:name="_Toc430948638"/>
      <w:r w:rsidR="00D03441" w:rsidRPr="00A529C0">
        <w:rPr>
          <w:rFonts w:ascii="Arial" w:hAnsi="Arial" w:cs="Arial"/>
          <w:bCs/>
        </w:rPr>
        <w:t xml:space="preserve"> Other needs of the project vulnerable groups will be identified during the socio-economic survey/census to be prepared as part of RAP preparation. The measures shall be detailed in the RAP</w:t>
      </w:r>
    </w:p>
    <w:p w14:paraId="631449FE" w14:textId="646403B0" w:rsidR="00DB050C" w:rsidRPr="00A529C0" w:rsidRDefault="006F6A95" w:rsidP="001846CF">
      <w:pPr>
        <w:pStyle w:val="ListParagraph"/>
        <w:numPr>
          <w:ilvl w:val="0"/>
          <w:numId w:val="13"/>
        </w:numPr>
        <w:autoSpaceDE w:val="0"/>
        <w:autoSpaceDN w:val="0"/>
        <w:adjustRightInd w:val="0"/>
        <w:spacing w:before="120" w:after="120" w:line="288" w:lineRule="auto"/>
        <w:ind w:left="709" w:hanging="283"/>
        <w:jc w:val="both"/>
        <w:rPr>
          <w:rFonts w:ascii="Arial" w:hAnsi="Arial" w:cs="Arial"/>
          <w:bCs/>
        </w:rPr>
      </w:pPr>
      <w:r w:rsidRPr="00A529C0">
        <w:rPr>
          <w:rFonts w:ascii="Arial" w:hAnsi="Arial" w:cs="Arial"/>
          <w:b/>
          <w:bCs/>
        </w:rPr>
        <w:t>Escrow/deposit accounts</w:t>
      </w:r>
      <w:r w:rsidR="008F6D55" w:rsidRPr="00A529C0">
        <w:rPr>
          <w:rFonts w:ascii="Arial" w:hAnsi="Arial" w:cs="Arial"/>
          <w:b/>
          <w:bCs/>
        </w:rPr>
        <w:t xml:space="preserve">. </w:t>
      </w:r>
      <w:r w:rsidR="002065BA" w:rsidRPr="00A529C0">
        <w:rPr>
          <w:rFonts w:ascii="Arial" w:hAnsi="Arial" w:cs="Arial"/>
          <w:bCs/>
        </w:rPr>
        <w:t>In</w:t>
      </w:r>
      <w:r w:rsidR="00813B45" w:rsidRPr="00A529C0">
        <w:rPr>
          <w:rFonts w:ascii="Arial" w:hAnsi="Arial" w:cs="Arial"/>
          <w:bCs/>
        </w:rPr>
        <w:t xml:space="preserve"> case missing, absent PAPs</w:t>
      </w:r>
      <w:r w:rsidR="008F6D55" w:rsidRPr="00A529C0">
        <w:rPr>
          <w:rStyle w:val="FootnoteReference"/>
          <w:rFonts w:ascii="Arial" w:hAnsi="Arial" w:cs="Arial"/>
          <w:bCs/>
        </w:rPr>
        <w:footnoteReference w:id="7"/>
      </w:r>
      <w:r w:rsidR="008F6D55" w:rsidRPr="00A529C0">
        <w:rPr>
          <w:rFonts w:ascii="Arial" w:hAnsi="Arial" w:cs="Arial"/>
          <w:bCs/>
        </w:rPr>
        <w:t xml:space="preserve"> </w:t>
      </w:r>
      <w:r w:rsidR="00813B45" w:rsidRPr="00A529C0">
        <w:rPr>
          <w:rFonts w:ascii="Arial" w:hAnsi="Arial" w:cs="Arial"/>
          <w:bCs/>
        </w:rPr>
        <w:t>are identified during census</w:t>
      </w:r>
      <w:r w:rsidR="00086A54" w:rsidRPr="00A529C0">
        <w:rPr>
          <w:rFonts w:ascii="Arial" w:hAnsi="Arial" w:cs="Arial"/>
          <w:bCs/>
        </w:rPr>
        <w:t>, demarcation</w:t>
      </w:r>
      <w:r w:rsidR="00813B45" w:rsidRPr="00A529C0">
        <w:rPr>
          <w:rFonts w:ascii="Arial" w:hAnsi="Arial" w:cs="Arial"/>
          <w:bCs/>
        </w:rPr>
        <w:t xml:space="preserve"> and </w:t>
      </w:r>
      <w:r w:rsidR="00D03441" w:rsidRPr="00A529C0">
        <w:rPr>
          <w:rFonts w:ascii="Arial" w:hAnsi="Arial" w:cs="Arial"/>
          <w:bCs/>
        </w:rPr>
        <w:t>Detailed Measurement Survey (</w:t>
      </w:r>
      <w:r w:rsidR="00813B45" w:rsidRPr="00A529C0">
        <w:rPr>
          <w:rFonts w:ascii="Arial" w:hAnsi="Arial" w:cs="Arial"/>
          <w:bCs/>
        </w:rPr>
        <w:t>DMS</w:t>
      </w:r>
      <w:r w:rsidR="00D03441" w:rsidRPr="00A529C0">
        <w:rPr>
          <w:rFonts w:ascii="Arial" w:hAnsi="Arial" w:cs="Arial"/>
          <w:bCs/>
        </w:rPr>
        <w:t>)</w:t>
      </w:r>
      <w:r w:rsidR="00813B45" w:rsidRPr="00A529C0">
        <w:rPr>
          <w:rFonts w:ascii="Arial" w:hAnsi="Arial" w:cs="Arial"/>
          <w:bCs/>
        </w:rPr>
        <w:t xml:space="preserve"> </w:t>
      </w:r>
      <w:r w:rsidR="00DB050C" w:rsidRPr="00A529C0">
        <w:rPr>
          <w:rFonts w:ascii="Arial" w:hAnsi="Arial" w:cs="Arial"/>
          <w:bCs/>
        </w:rPr>
        <w:t xml:space="preserve">Cash compensation at replacement </w:t>
      </w:r>
      <w:r w:rsidR="000120D4" w:rsidRPr="00A529C0">
        <w:rPr>
          <w:rFonts w:ascii="Arial" w:hAnsi="Arial" w:cs="Arial"/>
          <w:bCs/>
        </w:rPr>
        <w:t xml:space="preserve">cost </w:t>
      </w:r>
      <w:r w:rsidR="00DB050C" w:rsidRPr="00A529C0">
        <w:rPr>
          <w:rFonts w:ascii="Arial" w:hAnsi="Arial" w:cs="Arial"/>
          <w:bCs/>
        </w:rPr>
        <w:t xml:space="preserve">of these project affected </w:t>
      </w:r>
      <w:r w:rsidR="00FA173F" w:rsidRPr="00A529C0">
        <w:rPr>
          <w:rFonts w:ascii="Arial" w:hAnsi="Arial" w:cs="Arial"/>
          <w:bCs/>
        </w:rPr>
        <w:t>structures and lands</w:t>
      </w:r>
      <w:r w:rsidR="00D03441" w:rsidRPr="00A529C0">
        <w:rPr>
          <w:rFonts w:ascii="Arial" w:hAnsi="Arial" w:cs="Arial"/>
          <w:bCs/>
        </w:rPr>
        <w:t xml:space="preserve"> </w:t>
      </w:r>
      <w:r w:rsidR="00DB050C" w:rsidRPr="00A529C0">
        <w:rPr>
          <w:rFonts w:ascii="Arial" w:hAnsi="Arial" w:cs="Arial"/>
          <w:bCs/>
        </w:rPr>
        <w:t xml:space="preserve">will be deposited to the escrow accounts. However, no other one-time allowances will be allocated to this project affected units. The procedures for exercising escrow account, the list of documents to be presented to receive amount of cash compensation deposited on escrow accounts will be described in the final RAP. </w:t>
      </w:r>
    </w:p>
    <w:p w14:paraId="1C678777" w14:textId="77777777" w:rsidR="00BA76BA" w:rsidRPr="00A529C0" w:rsidRDefault="00BA76BA" w:rsidP="001846CF">
      <w:pPr>
        <w:pStyle w:val="ListParagraph"/>
        <w:numPr>
          <w:ilvl w:val="0"/>
          <w:numId w:val="13"/>
        </w:numPr>
        <w:autoSpaceDE w:val="0"/>
        <w:autoSpaceDN w:val="0"/>
        <w:adjustRightInd w:val="0"/>
        <w:spacing w:before="120" w:after="120" w:line="288" w:lineRule="auto"/>
        <w:ind w:left="709" w:hanging="283"/>
        <w:jc w:val="both"/>
        <w:rPr>
          <w:rFonts w:ascii="Arial" w:hAnsi="Arial" w:cs="Arial"/>
          <w:bCs/>
        </w:rPr>
      </w:pPr>
      <w:r w:rsidRPr="00A529C0">
        <w:rPr>
          <w:rFonts w:ascii="Arial" w:hAnsi="Arial" w:cs="Arial"/>
          <w:b/>
          <w:bCs/>
        </w:rPr>
        <w:t>Taxation</w:t>
      </w:r>
      <w:bookmarkEnd w:id="25"/>
      <w:bookmarkEnd w:id="26"/>
      <w:bookmarkEnd w:id="27"/>
      <w:r w:rsidR="0086431A" w:rsidRPr="00A529C0">
        <w:rPr>
          <w:rFonts w:ascii="Arial" w:hAnsi="Arial" w:cs="Arial"/>
          <w:b/>
          <w:bCs/>
        </w:rPr>
        <w:t>:</w:t>
      </w:r>
      <w:r w:rsidRPr="00A529C0">
        <w:rPr>
          <w:rFonts w:ascii="Arial" w:hAnsi="Arial" w:cs="Arial"/>
          <w:b/>
          <w:bCs/>
        </w:rPr>
        <w:t xml:space="preserve"> </w:t>
      </w:r>
      <w:r w:rsidRPr="00A529C0">
        <w:rPr>
          <w:rFonts w:ascii="Arial" w:hAnsi="Arial" w:cs="Arial"/>
          <w:bCs/>
        </w:rPr>
        <w:t>In accordance to article 81 of the LASLD</w:t>
      </w:r>
      <w:r w:rsidRPr="00A529C0">
        <w:rPr>
          <w:bCs/>
        </w:rPr>
        <w:footnoteReference w:id="8"/>
      </w:r>
      <w:r w:rsidRPr="00A529C0">
        <w:rPr>
          <w:rFonts w:ascii="Arial" w:hAnsi="Arial" w:cs="Arial"/>
          <w:bCs/>
        </w:rPr>
        <w:t xml:space="preserve">, in no case will the PAPs be liable for any taxes or eventual transaction fees; these will be paid by </w:t>
      </w:r>
      <w:r w:rsidR="00C62967" w:rsidRPr="00A529C0">
        <w:rPr>
          <w:rFonts w:ascii="Arial" w:hAnsi="Arial" w:cs="Arial"/>
          <w:bCs/>
        </w:rPr>
        <w:t>the implementing</w:t>
      </w:r>
      <w:r w:rsidRPr="00A529C0">
        <w:rPr>
          <w:rFonts w:ascii="Arial" w:hAnsi="Arial" w:cs="Arial"/>
          <w:bCs/>
        </w:rPr>
        <w:t xml:space="preserve"> agency unless waived by the government of the RoA. </w:t>
      </w:r>
    </w:p>
    <w:p w14:paraId="4AC4B32D" w14:textId="77777777" w:rsidR="00BA76BA" w:rsidRPr="00A529C0" w:rsidRDefault="00BA76BA" w:rsidP="0086431A">
      <w:pPr>
        <w:autoSpaceDE w:val="0"/>
        <w:autoSpaceDN w:val="0"/>
        <w:adjustRightInd w:val="0"/>
        <w:spacing w:before="240" w:line="23" w:lineRule="atLeast"/>
        <w:jc w:val="both"/>
        <w:rPr>
          <w:rFonts w:ascii="Arial" w:hAnsi="Arial" w:cs="Arial"/>
          <w:b/>
        </w:rPr>
      </w:pPr>
      <w:r w:rsidRPr="00A529C0">
        <w:rPr>
          <w:rFonts w:ascii="Arial" w:hAnsi="Arial" w:cs="Arial"/>
          <w:b/>
        </w:rPr>
        <w:t>Bank Service Fee</w:t>
      </w:r>
      <w:r w:rsidR="002065BA" w:rsidRPr="00A529C0">
        <w:rPr>
          <w:rFonts w:ascii="Arial" w:hAnsi="Arial" w:cs="Arial"/>
          <w:b/>
        </w:rPr>
        <w:t>:</w:t>
      </w:r>
      <w:r w:rsidR="0086431A" w:rsidRPr="00A529C0">
        <w:rPr>
          <w:rFonts w:ascii="Arial" w:hAnsi="Arial" w:cs="Arial"/>
          <w:b/>
        </w:rPr>
        <w:t xml:space="preserve"> </w:t>
      </w:r>
      <w:r w:rsidRPr="00A529C0">
        <w:rPr>
          <w:rFonts w:ascii="Arial" w:hAnsi="Arial" w:cs="Arial"/>
        </w:rPr>
        <w:t xml:space="preserve">Besides, </w:t>
      </w:r>
      <w:r w:rsidR="00812EEA" w:rsidRPr="00A529C0">
        <w:rPr>
          <w:rFonts w:ascii="Arial" w:hAnsi="Arial" w:cs="Arial"/>
        </w:rPr>
        <w:t xml:space="preserve">all </w:t>
      </w:r>
      <w:r w:rsidRPr="00A529C0">
        <w:rPr>
          <w:rFonts w:ascii="Arial" w:hAnsi="Arial" w:cs="Arial"/>
        </w:rPr>
        <w:t xml:space="preserve">bank service fees will be </w:t>
      </w:r>
      <w:r w:rsidR="00812EEA" w:rsidRPr="00A529C0">
        <w:rPr>
          <w:rFonts w:ascii="Arial" w:hAnsi="Arial" w:cs="Arial"/>
        </w:rPr>
        <w:t>covered by the EA</w:t>
      </w:r>
      <w:r w:rsidR="002065BA" w:rsidRPr="00A529C0">
        <w:rPr>
          <w:rFonts w:ascii="Arial" w:hAnsi="Arial" w:cs="Arial"/>
        </w:rPr>
        <w:t>.</w:t>
      </w:r>
    </w:p>
    <w:p w14:paraId="771AA21B" w14:textId="77777777" w:rsidR="00C01F12" w:rsidRPr="00A529C0" w:rsidRDefault="00C01F12" w:rsidP="0086431A">
      <w:pPr>
        <w:pStyle w:val="Heading1"/>
        <w:spacing w:before="240" w:line="288" w:lineRule="auto"/>
        <w:ind w:left="720" w:hanging="720"/>
        <w:jc w:val="both"/>
        <w:rPr>
          <w:rFonts w:ascii="Arial" w:hAnsi="Arial" w:cs="Arial"/>
          <w:b w:val="0"/>
          <w:color w:val="auto"/>
          <w:sz w:val="22"/>
          <w:szCs w:val="22"/>
        </w:rPr>
      </w:pPr>
      <w:bookmarkStart w:id="28" w:name="_Toc435557541"/>
      <w:r w:rsidRPr="00A529C0">
        <w:rPr>
          <w:rFonts w:ascii="Arial" w:hAnsi="Arial" w:cs="Arial"/>
          <w:color w:val="auto"/>
          <w:sz w:val="22"/>
          <w:szCs w:val="22"/>
        </w:rPr>
        <w:lastRenderedPageBreak/>
        <w:t xml:space="preserve">4.0 </w:t>
      </w:r>
      <w:r w:rsidRPr="00A529C0">
        <w:rPr>
          <w:rFonts w:ascii="Arial" w:hAnsi="Arial" w:cs="Arial"/>
          <w:color w:val="auto"/>
          <w:sz w:val="22"/>
          <w:szCs w:val="22"/>
        </w:rPr>
        <w:tab/>
        <w:t>METHODS AND PROCEDURE FOR VALUATION OF ASSETS AND ENTITLEMENT MATRIX</w:t>
      </w:r>
      <w:bookmarkEnd w:id="28"/>
    </w:p>
    <w:p w14:paraId="02CC1B60" w14:textId="7063512E" w:rsidR="00C01F12" w:rsidRPr="00A529C0" w:rsidRDefault="00FA173F" w:rsidP="00C01F12">
      <w:pPr>
        <w:autoSpaceDE w:val="0"/>
        <w:autoSpaceDN w:val="0"/>
        <w:adjustRightInd w:val="0"/>
        <w:spacing w:line="288" w:lineRule="auto"/>
        <w:jc w:val="both"/>
        <w:rPr>
          <w:rFonts w:ascii="Arial" w:hAnsi="Arial" w:cs="Arial"/>
        </w:rPr>
      </w:pPr>
      <w:r w:rsidRPr="00A529C0">
        <w:rPr>
          <w:rFonts w:ascii="Arial" w:hAnsi="Arial" w:cs="Arial"/>
        </w:rPr>
        <w:t>All land and structures are to be compensated based on replacement cost.</w:t>
      </w:r>
      <w:r w:rsidR="00870616" w:rsidRPr="00A529C0">
        <w:rPr>
          <w:rFonts w:ascii="Arial" w:hAnsi="Arial" w:cs="Arial"/>
        </w:rPr>
        <w:t xml:space="preserve"> </w:t>
      </w:r>
      <w:r w:rsidR="00C01F12" w:rsidRPr="00A529C0">
        <w:rPr>
          <w:rFonts w:ascii="Arial" w:hAnsi="Arial" w:cs="Arial"/>
        </w:rPr>
        <w:t>The methodology for assessing unit compensation values of different items will be as follows:</w:t>
      </w:r>
    </w:p>
    <w:p w14:paraId="6B42EF50" w14:textId="77777777" w:rsidR="00C01F12" w:rsidRPr="00A529C0" w:rsidRDefault="00C01F12" w:rsidP="00C01F12">
      <w:pPr>
        <w:pStyle w:val="ListParagraph"/>
        <w:numPr>
          <w:ilvl w:val="0"/>
          <w:numId w:val="19"/>
        </w:numPr>
        <w:autoSpaceDE w:val="0"/>
        <w:autoSpaceDN w:val="0"/>
        <w:adjustRightInd w:val="0"/>
        <w:spacing w:line="288" w:lineRule="auto"/>
        <w:jc w:val="both"/>
        <w:rPr>
          <w:rFonts w:ascii="Arial" w:hAnsi="Arial" w:cs="Arial"/>
        </w:rPr>
      </w:pPr>
      <w:r w:rsidRPr="00A529C0">
        <w:rPr>
          <w:rFonts w:ascii="Arial" w:hAnsi="Arial" w:cs="Arial"/>
          <w:b/>
        </w:rPr>
        <w:t>Agricultural land</w:t>
      </w:r>
      <w:r w:rsidRPr="00A529C0">
        <w:rPr>
          <w:rFonts w:ascii="Arial" w:hAnsi="Arial" w:cs="Arial"/>
        </w:rPr>
        <w:t xml:space="preserve"> will be valued accordingly to two principals as per provisions of the Law on Acquisition of Lands for State Needs.</w:t>
      </w:r>
    </w:p>
    <w:p w14:paraId="01E3CE2C" w14:textId="77777777" w:rsidR="00C01F12" w:rsidRPr="00A529C0" w:rsidRDefault="00C01F12" w:rsidP="00C01F12">
      <w:pPr>
        <w:pStyle w:val="ListParagraph"/>
        <w:numPr>
          <w:ilvl w:val="0"/>
          <w:numId w:val="18"/>
        </w:numPr>
        <w:autoSpaceDE w:val="0"/>
        <w:autoSpaceDN w:val="0"/>
        <w:adjustRightInd w:val="0"/>
        <w:spacing w:line="288" w:lineRule="auto"/>
        <w:jc w:val="both"/>
        <w:rPr>
          <w:rFonts w:ascii="Arial" w:hAnsi="Arial" w:cs="Arial"/>
        </w:rPr>
      </w:pPr>
      <w:r w:rsidRPr="00A529C0">
        <w:rPr>
          <w:rFonts w:ascii="Arial" w:hAnsi="Arial" w:cs="Arial"/>
        </w:rPr>
        <w:t>Market cost of the land is calculated based on the active land markets (article 58)</w:t>
      </w:r>
    </w:p>
    <w:p w14:paraId="2CF029A0" w14:textId="298AAAC2" w:rsidR="00C01F12" w:rsidRPr="00A529C0" w:rsidRDefault="00C01F12" w:rsidP="001846CF">
      <w:pPr>
        <w:pStyle w:val="ListParagraph"/>
        <w:numPr>
          <w:ilvl w:val="0"/>
          <w:numId w:val="18"/>
        </w:numPr>
        <w:autoSpaceDE w:val="0"/>
        <w:autoSpaceDN w:val="0"/>
        <w:adjustRightInd w:val="0"/>
        <w:spacing w:line="288" w:lineRule="auto"/>
        <w:jc w:val="both"/>
        <w:rPr>
          <w:rFonts w:ascii="Arial" w:hAnsi="Arial" w:cs="Arial"/>
        </w:rPr>
      </w:pPr>
      <w:r w:rsidRPr="00A529C0">
        <w:rPr>
          <w:rFonts w:ascii="Arial" w:hAnsi="Arial" w:cs="Arial"/>
        </w:rPr>
        <w:t xml:space="preserve">In case active land markets do not exist for identification of market value of the land it will be compensated based on the replacement cost. </w:t>
      </w:r>
      <w:r w:rsidR="00BA5543" w:rsidRPr="00A529C0">
        <w:rPr>
          <w:rFonts w:ascii="Arial" w:hAnsi="Arial" w:cs="Arial"/>
        </w:rPr>
        <w:t>The replacement costs</w:t>
      </w:r>
      <w:r w:rsidR="00870616" w:rsidRPr="00A529C0">
        <w:rPr>
          <w:rFonts w:ascii="Arial" w:hAnsi="Arial" w:cs="Arial"/>
        </w:rPr>
        <w:t xml:space="preserve"> will </w:t>
      </w:r>
      <w:r w:rsidR="008F6D55" w:rsidRPr="00A529C0">
        <w:rPr>
          <w:rFonts w:ascii="Arial" w:hAnsi="Arial" w:cs="Arial"/>
        </w:rPr>
        <w:t>be determined</w:t>
      </w:r>
      <w:r w:rsidR="00BA5543" w:rsidRPr="00A529C0">
        <w:rPr>
          <w:rFonts w:ascii="Arial" w:hAnsi="Arial" w:cs="Arial"/>
        </w:rPr>
        <w:t xml:space="preserve"> </w:t>
      </w:r>
      <w:r w:rsidR="00870616" w:rsidRPr="00A529C0">
        <w:rPr>
          <w:rFonts w:ascii="Arial" w:hAnsi="Arial" w:cs="Arial"/>
        </w:rPr>
        <w:t xml:space="preserve">by the Independent Appraisal </w:t>
      </w:r>
      <w:r w:rsidR="008F6D55" w:rsidRPr="00A529C0">
        <w:rPr>
          <w:rFonts w:ascii="Arial" w:hAnsi="Arial" w:cs="Arial"/>
        </w:rPr>
        <w:t>(to be assigned in the RAP implementation stage by the MOF) S</w:t>
      </w:r>
      <w:r w:rsidR="00870616" w:rsidRPr="00A529C0">
        <w:rPr>
          <w:rFonts w:ascii="Arial" w:hAnsi="Arial" w:cs="Arial"/>
        </w:rPr>
        <w:t xml:space="preserve">pecialist </w:t>
      </w:r>
      <w:r w:rsidR="00BA5543" w:rsidRPr="00A529C0">
        <w:rPr>
          <w:rFonts w:ascii="Arial" w:hAnsi="Arial" w:cs="Arial"/>
        </w:rPr>
        <w:t>based on the cost required for procurement of the land with the same status, quality, size and productivity in the vicinity of the impacted land</w:t>
      </w:r>
      <w:r w:rsidR="008F6D55" w:rsidRPr="00A529C0">
        <w:rPr>
          <w:rFonts w:ascii="Arial" w:hAnsi="Arial" w:cs="Arial"/>
        </w:rPr>
        <w:t xml:space="preserve"> </w:t>
      </w:r>
      <w:r w:rsidRPr="00A529C0">
        <w:rPr>
          <w:rFonts w:ascii="Arial" w:hAnsi="Arial" w:cs="Arial"/>
        </w:rPr>
        <w:t>(article 59)</w:t>
      </w:r>
      <w:r w:rsidR="00BA5543" w:rsidRPr="00A529C0">
        <w:rPr>
          <w:rFonts w:ascii="Arial" w:hAnsi="Arial" w:cs="Arial"/>
        </w:rPr>
        <w:t>. I</w:t>
      </w:r>
      <w:r w:rsidRPr="00A529C0">
        <w:rPr>
          <w:rFonts w:ascii="Arial" w:hAnsi="Arial" w:cs="Arial"/>
        </w:rPr>
        <w:t xml:space="preserve">n </w:t>
      </w:r>
      <w:r w:rsidR="00D4639E" w:rsidRPr="00A529C0">
        <w:rPr>
          <w:rFonts w:ascii="Arial" w:hAnsi="Arial" w:cs="Arial"/>
        </w:rPr>
        <w:t>case both</w:t>
      </w:r>
      <w:r w:rsidRPr="00A529C0">
        <w:rPr>
          <w:rFonts w:ascii="Arial" w:hAnsi="Arial" w:cs="Arial"/>
        </w:rPr>
        <w:t xml:space="preserve"> of these principles are applicable, the one that provides higher cost will be applied. </w:t>
      </w:r>
    </w:p>
    <w:p w14:paraId="1479BAB1" w14:textId="4E480B12" w:rsidR="00C01F12" w:rsidRPr="00A529C0" w:rsidRDefault="00C01F12" w:rsidP="00C01F12">
      <w:pPr>
        <w:pStyle w:val="ListParagraph"/>
        <w:numPr>
          <w:ilvl w:val="0"/>
          <w:numId w:val="19"/>
        </w:numPr>
        <w:autoSpaceDE w:val="0"/>
        <w:autoSpaceDN w:val="0"/>
        <w:adjustRightInd w:val="0"/>
        <w:spacing w:line="288" w:lineRule="auto"/>
        <w:jc w:val="both"/>
        <w:rPr>
          <w:rFonts w:ascii="Arial" w:hAnsi="Arial" w:cs="Arial"/>
        </w:rPr>
      </w:pPr>
      <w:r w:rsidRPr="00A529C0">
        <w:rPr>
          <w:rFonts w:ascii="Arial" w:hAnsi="Arial" w:cs="Arial"/>
          <w:b/>
        </w:rPr>
        <w:t>Houses/buildings</w:t>
      </w:r>
      <w:r w:rsidRPr="00A529C0">
        <w:rPr>
          <w:rFonts w:ascii="Arial" w:hAnsi="Arial" w:cs="Arial"/>
        </w:rPr>
        <w:t xml:space="preserve"> will be valued at </w:t>
      </w:r>
      <w:r w:rsidR="00EE0696" w:rsidRPr="00A529C0">
        <w:rPr>
          <w:rFonts w:ascii="Arial" w:hAnsi="Arial" w:cs="Arial"/>
        </w:rPr>
        <w:t xml:space="preserve">market </w:t>
      </w:r>
      <w:r w:rsidRPr="00A529C0">
        <w:rPr>
          <w:rFonts w:ascii="Arial" w:hAnsi="Arial" w:cs="Arial"/>
        </w:rPr>
        <w:t xml:space="preserve">price based on construction type, cost of materials, type of construction, labor, transport and other construction costs. </w:t>
      </w:r>
      <w:r w:rsidR="00EE0696" w:rsidRPr="00A529C0">
        <w:rPr>
          <w:rFonts w:ascii="Arial" w:hAnsi="Arial" w:cs="Arial"/>
        </w:rPr>
        <w:t>Compensation will be calculated at replacement cost (see definition in Section 3.0).  Therefore, n</w:t>
      </w:r>
      <w:r w:rsidRPr="00A529C0">
        <w:rPr>
          <w:rFonts w:ascii="Arial" w:hAnsi="Arial" w:cs="Arial"/>
        </w:rPr>
        <w:t xml:space="preserve">o deduction for depreciation and transaction costs will be applied. Physical relocation of households is not anticipated under this Project, and buildings and structures used for dwelling would not be impacted. If such impacts prove to be unavoidable under the final designs, these structures will be </w:t>
      </w:r>
      <w:r w:rsidR="00EE0696" w:rsidRPr="00A529C0">
        <w:rPr>
          <w:rFonts w:ascii="Arial" w:hAnsi="Arial" w:cs="Arial"/>
        </w:rPr>
        <w:t xml:space="preserve">compensated based on </w:t>
      </w:r>
      <w:r w:rsidRPr="00A529C0">
        <w:rPr>
          <w:rFonts w:ascii="Arial" w:hAnsi="Arial" w:cs="Arial"/>
        </w:rPr>
        <w:t xml:space="preserve">replacement cost. Loss of or damage to farm outbuildings, fences, walls and other impacted structures will be compensated based on the replacement </w:t>
      </w:r>
      <w:r w:rsidR="00EE0696" w:rsidRPr="00A529C0">
        <w:rPr>
          <w:rFonts w:ascii="Arial" w:hAnsi="Arial" w:cs="Arial"/>
        </w:rPr>
        <w:t>cost</w:t>
      </w:r>
      <w:r w:rsidRPr="00A529C0">
        <w:rPr>
          <w:rFonts w:ascii="Arial" w:hAnsi="Arial" w:cs="Arial"/>
        </w:rPr>
        <w:t>. Cash compensation will be available as a preferred option for structures, such as extra buildings lost, that are not the main house or house in which some-one is living.</w:t>
      </w:r>
    </w:p>
    <w:p w14:paraId="1CFBCA6E" w14:textId="77777777" w:rsidR="00C01F12" w:rsidRPr="00A529C0" w:rsidRDefault="00C01F12" w:rsidP="00C01F12">
      <w:pPr>
        <w:pStyle w:val="ListParagraph"/>
        <w:numPr>
          <w:ilvl w:val="0"/>
          <w:numId w:val="19"/>
        </w:numPr>
        <w:autoSpaceDE w:val="0"/>
        <w:autoSpaceDN w:val="0"/>
        <w:adjustRightInd w:val="0"/>
        <w:spacing w:line="288" w:lineRule="auto"/>
        <w:jc w:val="both"/>
        <w:rPr>
          <w:rFonts w:ascii="Arial" w:hAnsi="Arial" w:cs="Arial"/>
        </w:rPr>
      </w:pPr>
      <w:r w:rsidRPr="00A529C0">
        <w:rPr>
          <w:rFonts w:ascii="Arial" w:hAnsi="Arial" w:cs="Arial"/>
          <w:b/>
        </w:rPr>
        <w:t>Annual crops</w:t>
      </w:r>
      <w:r w:rsidRPr="00A529C0">
        <w:rPr>
          <w:rFonts w:ascii="Arial" w:hAnsi="Arial" w:cs="Arial"/>
        </w:rPr>
        <w:t xml:space="preserve">. In case the construction schedule does not allow harvesting of annual crops and crop loss becomes inevitable, the lost crops will be compensated. </w:t>
      </w:r>
    </w:p>
    <w:p w14:paraId="0291A54C" w14:textId="77777777" w:rsidR="00C01F12" w:rsidRPr="00A529C0" w:rsidRDefault="00C01F12" w:rsidP="00C01F12">
      <w:pPr>
        <w:pStyle w:val="ListParagraph"/>
        <w:numPr>
          <w:ilvl w:val="0"/>
          <w:numId w:val="19"/>
        </w:numPr>
        <w:autoSpaceDE w:val="0"/>
        <w:autoSpaceDN w:val="0"/>
        <w:adjustRightInd w:val="0"/>
        <w:spacing w:line="288" w:lineRule="auto"/>
        <w:jc w:val="both"/>
        <w:rPr>
          <w:rFonts w:ascii="Arial" w:hAnsi="Arial" w:cs="Arial"/>
        </w:rPr>
      </w:pPr>
      <w:r w:rsidRPr="00A529C0">
        <w:rPr>
          <w:rFonts w:ascii="Arial" w:hAnsi="Arial" w:cs="Arial"/>
        </w:rPr>
        <w:t>The formula used for calculating compensation for annual crops is as follows:</w:t>
      </w:r>
    </w:p>
    <w:p w14:paraId="287F0517" w14:textId="77777777" w:rsidR="00C01F12" w:rsidRPr="00A529C0" w:rsidRDefault="00C01F12" w:rsidP="00C01F12">
      <w:pPr>
        <w:pStyle w:val="ListParagraph"/>
        <w:autoSpaceDE w:val="0"/>
        <w:autoSpaceDN w:val="0"/>
        <w:adjustRightInd w:val="0"/>
        <w:spacing w:line="288" w:lineRule="auto"/>
        <w:ind w:left="1080"/>
        <w:jc w:val="both"/>
        <w:rPr>
          <w:rFonts w:ascii="Arial" w:hAnsi="Arial" w:cs="Arial"/>
          <w:b/>
        </w:rPr>
      </w:pPr>
      <w:r w:rsidRPr="00A529C0">
        <w:rPr>
          <w:rFonts w:ascii="Arial" w:hAnsi="Arial" w:cs="Arial"/>
          <w:b/>
        </w:rPr>
        <w:t>CrC = ((RP x Yd) – CC) x A x T</w:t>
      </w:r>
    </w:p>
    <w:p w14:paraId="2BF30AD7" w14:textId="77777777" w:rsidR="00C01F12" w:rsidRPr="00A529C0" w:rsidRDefault="00C01F12" w:rsidP="00C01F12">
      <w:pPr>
        <w:pStyle w:val="ListParagraph"/>
        <w:autoSpaceDE w:val="0"/>
        <w:autoSpaceDN w:val="0"/>
        <w:adjustRightInd w:val="0"/>
        <w:spacing w:line="288" w:lineRule="auto"/>
        <w:ind w:left="1080"/>
        <w:jc w:val="both"/>
        <w:rPr>
          <w:rFonts w:ascii="Arial" w:hAnsi="Arial" w:cs="Arial"/>
        </w:rPr>
      </w:pPr>
      <w:r w:rsidRPr="00A529C0">
        <w:rPr>
          <w:rFonts w:ascii="Arial" w:hAnsi="Arial" w:cs="Arial"/>
        </w:rPr>
        <w:t>CrC = compensation for loss of income from annual crops; RP = retail price of the produce (Azeri Manat/100 kg); Yd = yield (100 kg</w:t>
      </w:r>
      <w:r w:rsidR="00932E60" w:rsidRPr="00A529C0">
        <w:rPr>
          <w:rStyle w:val="FootnoteReference"/>
          <w:rFonts w:ascii="Arial" w:hAnsi="Arial" w:cs="Arial"/>
        </w:rPr>
        <w:footnoteReference w:id="9"/>
      </w:r>
      <w:r w:rsidRPr="00A529C0">
        <w:rPr>
          <w:rFonts w:ascii="Arial" w:hAnsi="Arial" w:cs="Arial"/>
        </w:rPr>
        <w:t>/hectare); CC = growing costs including material inputs, agro-technical activities, transportation, taxes and duties (Azeri Manat/hectare); A = area cleared by the project (hectares) and T = number of lost growing seasons.</w:t>
      </w:r>
    </w:p>
    <w:p w14:paraId="25F3AF87" w14:textId="2F2FB1EA" w:rsidR="00C01F12" w:rsidRPr="00A529C0" w:rsidRDefault="00C01F12" w:rsidP="00C20497">
      <w:pPr>
        <w:pStyle w:val="ListParagraph"/>
        <w:numPr>
          <w:ilvl w:val="0"/>
          <w:numId w:val="19"/>
        </w:numPr>
        <w:autoSpaceDE w:val="0"/>
        <w:autoSpaceDN w:val="0"/>
        <w:adjustRightInd w:val="0"/>
        <w:spacing w:line="288" w:lineRule="auto"/>
        <w:jc w:val="both"/>
        <w:rPr>
          <w:rFonts w:ascii="Arial" w:hAnsi="Arial" w:cs="Arial"/>
        </w:rPr>
      </w:pPr>
      <w:r w:rsidRPr="00A529C0">
        <w:rPr>
          <w:rFonts w:ascii="Arial" w:hAnsi="Arial" w:cs="Arial"/>
          <w:b/>
        </w:rPr>
        <w:t>Trees</w:t>
      </w:r>
      <w:r w:rsidRPr="00A529C0">
        <w:rPr>
          <w:rFonts w:ascii="Arial" w:hAnsi="Arial" w:cs="Arial"/>
        </w:rPr>
        <w:t xml:space="preserve"> will be valued according to different methodologies depending whether the tree lost is having only timber value or a fruit-bearing one.</w:t>
      </w:r>
    </w:p>
    <w:p w14:paraId="10A18438" w14:textId="75362C45" w:rsidR="00C01F12" w:rsidRPr="00A529C0" w:rsidRDefault="00C01F12" w:rsidP="00C44620">
      <w:pPr>
        <w:pStyle w:val="ListParagraph"/>
        <w:autoSpaceDE w:val="0"/>
        <w:autoSpaceDN w:val="0"/>
        <w:adjustRightInd w:val="0"/>
        <w:spacing w:line="288" w:lineRule="auto"/>
        <w:ind w:left="1440"/>
        <w:jc w:val="both"/>
        <w:rPr>
          <w:rFonts w:ascii="Arial" w:hAnsi="Arial" w:cs="Arial"/>
        </w:rPr>
      </w:pPr>
      <w:r w:rsidRPr="00A529C0">
        <w:rPr>
          <w:rFonts w:ascii="Arial" w:hAnsi="Arial" w:cs="Arial"/>
        </w:rPr>
        <w:t>Trees having timber value will be assessed based on (a) age category (a) seedling; (b) medium growth and (c) full growth (d) timber value and (e) volume.</w:t>
      </w:r>
    </w:p>
    <w:p w14:paraId="1F5A1856" w14:textId="71C6C0AC" w:rsidR="00C01F12" w:rsidRPr="00A529C0" w:rsidRDefault="00C01F12" w:rsidP="00C44620">
      <w:pPr>
        <w:pStyle w:val="ListParagraph"/>
        <w:autoSpaceDE w:val="0"/>
        <w:autoSpaceDN w:val="0"/>
        <w:adjustRightInd w:val="0"/>
        <w:spacing w:line="288" w:lineRule="auto"/>
        <w:ind w:left="1440"/>
        <w:jc w:val="both"/>
        <w:rPr>
          <w:rFonts w:ascii="Arial" w:hAnsi="Arial" w:cs="Arial"/>
        </w:rPr>
      </w:pPr>
      <w:r w:rsidRPr="00A529C0">
        <w:rPr>
          <w:rFonts w:ascii="Arial" w:hAnsi="Arial" w:cs="Arial"/>
        </w:rPr>
        <w:t xml:space="preserve">Fruit-bearing/productive trees will be valued based on (a) age (b) seedling (c) adult-not fruit bearing and (d) fruit bearing. Stage (d) trees will be compensated at net market value of 1 year income multiplied by number of years needed to grow a </w:t>
      </w:r>
      <w:r w:rsidR="00932E60" w:rsidRPr="00A529C0">
        <w:rPr>
          <w:rFonts w:ascii="Arial" w:hAnsi="Arial" w:cs="Arial"/>
        </w:rPr>
        <w:t>tree to the s</w:t>
      </w:r>
      <w:r w:rsidR="000E2A4E" w:rsidRPr="00A529C0">
        <w:rPr>
          <w:rFonts w:ascii="Arial" w:hAnsi="Arial" w:cs="Arial"/>
        </w:rPr>
        <w:t xml:space="preserve">imilar </w:t>
      </w:r>
      <w:r w:rsidRPr="00A529C0">
        <w:rPr>
          <w:rFonts w:ascii="Arial" w:hAnsi="Arial" w:cs="Arial"/>
        </w:rPr>
        <w:t xml:space="preserve">productive </w:t>
      </w:r>
      <w:r w:rsidR="00932E60" w:rsidRPr="00A529C0">
        <w:rPr>
          <w:rFonts w:ascii="Arial" w:hAnsi="Arial" w:cs="Arial"/>
        </w:rPr>
        <w:t>age</w:t>
      </w:r>
      <w:r w:rsidRPr="00A529C0">
        <w:rPr>
          <w:rFonts w:ascii="Arial" w:hAnsi="Arial" w:cs="Arial"/>
        </w:rPr>
        <w:t>.</w:t>
      </w:r>
    </w:p>
    <w:p w14:paraId="5E64535D" w14:textId="77777777" w:rsidR="00C01F12" w:rsidRPr="00A529C0" w:rsidRDefault="00C01F12" w:rsidP="00C01F12">
      <w:pPr>
        <w:autoSpaceDE w:val="0"/>
        <w:autoSpaceDN w:val="0"/>
        <w:adjustRightInd w:val="0"/>
        <w:spacing w:line="288" w:lineRule="auto"/>
        <w:ind w:left="720"/>
        <w:jc w:val="both"/>
        <w:rPr>
          <w:rFonts w:ascii="Arial" w:hAnsi="Arial" w:cs="Arial"/>
        </w:rPr>
      </w:pPr>
      <w:r w:rsidRPr="00A529C0">
        <w:rPr>
          <w:rFonts w:ascii="Arial" w:hAnsi="Arial" w:cs="Arial"/>
        </w:rPr>
        <w:lastRenderedPageBreak/>
        <w:t>The unit value of compensation will be initially assessed by project consultants and finally evaluated by the authorized independent evaluator based on clear and transparent methodologies acceptable to the executing agency. The assessed compensation rates will then be verified and certified by the relevant government authority.</w:t>
      </w:r>
    </w:p>
    <w:p w14:paraId="49DEF27F" w14:textId="77777777" w:rsidR="00C01F12" w:rsidRPr="00A529C0" w:rsidRDefault="00C01F12" w:rsidP="00C01F12">
      <w:pPr>
        <w:pStyle w:val="ListParagraph"/>
        <w:numPr>
          <w:ilvl w:val="0"/>
          <w:numId w:val="19"/>
        </w:numPr>
        <w:autoSpaceDE w:val="0"/>
        <w:autoSpaceDN w:val="0"/>
        <w:adjustRightInd w:val="0"/>
        <w:spacing w:line="288" w:lineRule="auto"/>
        <w:jc w:val="both"/>
        <w:rPr>
          <w:rFonts w:ascii="Arial" w:hAnsi="Arial" w:cs="Arial"/>
        </w:rPr>
      </w:pPr>
      <w:r w:rsidRPr="00A529C0">
        <w:rPr>
          <w:rFonts w:ascii="Arial" w:hAnsi="Arial" w:cs="Arial"/>
          <w:b/>
        </w:rPr>
        <w:t xml:space="preserve">Temporary impacts: </w:t>
      </w:r>
      <w:r w:rsidRPr="00A529C0">
        <w:rPr>
          <w:rFonts w:ascii="Arial" w:hAnsi="Arial" w:cs="Arial"/>
        </w:rPr>
        <w:t>Compensation for temporary impacts during construction will cover the following components:</w:t>
      </w:r>
    </w:p>
    <w:p w14:paraId="0909D891" w14:textId="77777777" w:rsidR="00C01F12" w:rsidRPr="00A529C0" w:rsidRDefault="00C01F12" w:rsidP="00C01F12">
      <w:pPr>
        <w:pStyle w:val="ListParagraph"/>
        <w:numPr>
          <w:ilvl w:val="1"/>
          <w:numId w:val="19"/>
        </w:numPr>
        <w:autoSpaceDE w:val="0"/>
        <w:autoSpaceDN w:val="0"/>
        <w:adjustRightInd w:val="0"/>
        <w:spacing w:line="288" w:lineRule="auto"/>
        <w:jc w:val="both"/>
        <w:rPr>
          <w:rFonts w:ascii="Arial" w:hAnsi="Arial" w:cs="Arial"/>
        </w:rPr>
      </w:pPr>
      <w:r w:rsidRPr="00A529C0">
        <w:rPr>
          <w:rFonts w:ascii="Arial" w:hAnsi="Arial" w:cs="Arial"/>
        </w:rPr>
        <w:t>Loss of annual crop production</w:t>
      </w:r>
    </w:p>
    <w:p w14:paraId="59C5F1C4" w14:textId="77777777" w:rsidR="00C01F12" w:rsidRPr="00A529C0" w:rsidRDefault="00C01F12" w:rsidP="00C01F12">
      <w:pPr>
        <w:pStyle w:val="ListParagraph"/>
        <w:numPr>
          <w:ilvl w:val="1"/>
          <w:numId w:val="19"/>
        </w:numPr>
        <w:autoSpaceDE w:val="0"/>
        <w:autoSpaceDN w:val="0"/>
        <w:adjustRightInd w:val="0"/>
        <w:spacing w:line="288" w:lineRule="auto"/>
        <w:jc w:val="both"/>
        <w:rPr>
          <w:rFonts w:ascii="Arial" w:hAnsi="Arial" w:cs="Arial"/>
        </w:rPr>
      </w:pPr>
      <w:r w:rsidRPr="00A529C0">
        <w:rPr>
          <w:rFonts w:ascii="Arial" w:hAnsi="Arial" w:cs="Arial"/>
        </w:rPr>
        <w:t>Loss of any trees or perennial crops</w:t>
      </w:r>
    </w:p>
    <w:p w14:paraId="19D8C3CC" w14:textId="77777777" w:rsidR="00C01F12" w:rsidRPr="00A529C0" w:rsidRDefault="00C01F12" w:rsidP="00C01F12">
      <w:pPr>
        <w:pStyle w:val="ListParagraph"/>
        <w:numPr>
          <w:ilvl w:val="1"/>
          <w:numId w:val="19"/>
        </w:numPr>
        <w:autoSpaceDE w:val="0"/>
        <w:autoSpaceDN w:val="0"/>
        <w:adjustRightInd w:val="0"/>
        <w:spacing w:line="288" w:lineRule="auto"/>
        <w:jc w:val="both"/>
        <w:rPr>
          <w:rFonts w:ascii="Arial" w:hAnsi="Arial" w:cs="Arial"/>
        </w:rPr>
      </w:pPr>
      <w:r w:rsidRPr="00A529C0">
        <w:rPr>
          <w:rFonts w:ascii="Arial" w:hAnsi="Arial" w:cs="Arial"/>
        </w:rPr>
        <w:t>Loss of immovable assets and land attachments</w:t>
      </w:r>
    </w:p>
    <w:p w14:paraId="2BDC298D" w14:textId="77777777" w:rsidR="00C01F12" w:rsidRPr="00A529C0" w:rsidRDefault="00C01F12" w:rsidP="00C01F12">
      <w:pPr>
        <w:autoSpaceDE w:val="0"/>
        <w:autoSpaceDN w:val="0"/>
        <w:adjustRightInd w:val="0"/>
        <w:spacing w:line="288" w:lineRule="auto"/>
        <w:ind w:left="720"/>
        <w:jc w:val="both"/>
        <w:rPr>
          <w:rFonts w:ascii="Arial" w:hAnsi="Arial" w:cs="Arial"/>
        </w:rPr>
      </w:pPr>
      <w:r w:rsidRPr="00A529C0">
        <w:rPr>
          <w:rFonts w:ascii="Arial" w:hAnsi="Arial" w:cs="Arial"/>
        </w:rPr>
        <w:t>Upon completion of construction, the land used for temporary access roads will be reinstated to its pre-project condition and returned to the owner or user.</w:t>
      </w:r>
    </w:p>
    <w:p w14:paraId="3832C1CB" w14:textId="7420A282" w:rsidR="00C01F12" w:rsidRPr="00A529C0" w:rsidRDefault="00C01F12" w:rsidP="00C01F12">
      <w:pPr>
        <w:pStyle w:val="ListParagraph"/>
        <w:numPr>
          <w:ilvl w:val="0"/>
          <w:numId w:val="22"/>
        </w:numPr>
        <w:autoSpaceDE w:val="0"/>
        <w:autoSpaceDN w:val="0"/>
        <w:adjustRightInd w:val="0"/>
        <w:spacing w:line="288" w:lineRule="auto"/>
        <w:ind w:left="1134" w:hanging="425"/>
        <w:jc w:val="both"/>
        <w:rPr>
          <w:rFonts w:ascii="Arial" w:hAnsi="Arial" w:cs="Arial"/>
        </w:rPr>
      </w:pPr>
      <w:r w:rsidRPr="00A529C0">
        <w:rPr>
          <w:rFonts w:ascii="Arial" w:hAnsi="Arial" w:cs="Arial"/>
          <w:b/>
          <w:bCs/>
        </w:rPr>
        <w:t xml:space="preserve">Residential/Commercial Land: </w:t>
      </w:r>
      <w:r w:rsidRPr="00A529C0">
        <w:rPr>
          <w:rFonts w:ascii="Arial" w:hAnsi="Arial" w:cs="Arial"/>
        </w:rPr>
        <w:t xml:space="preserve">Legal settlers will be compensated at replacement </w:t>
      </w:r>
      <w:r w:rsidR="00983AF3" w:rsidRPr="00A529C0">
        <w:rPr>
          <w:rFonts w:ascii="Arial" w:hAnsi="Arial" w:cs="Arial"/>
        </w:rPr>
        <w:t xml:space="preserve">cost (see section 3.0 for definition) </w:t>
      </w:r>
      <w:r w:rsidRPr="00A529C0">
        <w:rPr>
          <w:rFonts w:ascii="Arial" w:hAnsi="Arial" w:cs="Arial"/>
        </w:rPr>
        <w:t>either (i) in form of land for land, or (ii) cash</w:t>
      </w:r>
      <w:r w:rsidR="00983AF3" w:rsidRPr="00A529C0">
        <w:rPr>
          <w:rFonts w:ascii="Arial" w:hAnsi="Arial" w:cs="Arial"/>
        </w:rPr>
        <w:t xml:space="preserve">.  </w:t>
      </w:r>
      <w:r w:rsidRPr="00A529C0">
        <w:rPr>
          <w:rFonts w:ascii="Arial" w:hAnsi="Arial" w:cs="Arial"/>
        </w:rPr>
        <w:t xml:space="preserve"> Renters/leaseholders will </w:t>
      </w:r>
      <w:r w:rsidR="00E33E92" w:rsidRPr="00A529C0">
        <w:rPr>
          <w:rFonts w:ascii="Arial" w:hAnsi="Arial" w:cs="Arial"/>
        </w:rPr>
        <w:t xml:space="preserve">be proposed </w:t>
      </w:r>
      <w:r w:rsidR="00640714" w:rsidRPr="00A529C0">
        <w:rPr>
          <w:rFonts w:ascii="Arial" w:hAnsi="Arial" w:cs="Arial"/>
        </w:rPr>
        <w:t>a renewal of the lease in other plots</w:t>
      </w:r>
      <w:r w:rsidRPr="00A529C0">
        <w:rPr>
          <w:rFonts w:ascii="Arial" w:hAnsi="Arial" w:cs="Arial"/>
        </w:rPr>
        <w:t xml:space="preserve">. </w:t>
      </w:r>
      <w:r w:rsidR="00E33E92" w:rsidRPr="00A529C0">
        <w:rPr>
          <w:rFonts w:ascii="Arial" w:hAnsi="Arial" w:cs="Arial"/>
        </w:rPr>
        <w:t xml:space="preserve">They will also be </w:t>
      </w:r>
      <w:r w:rsidR="00640714" w:rsidRPr="00A529C0">
        <w:rPr>
          <w:rFonts w:ascii="Arial" w:hAnsi="Arial" w:cs="Arial"/>
        </w:rPr>
        <w:t>compensated</w:t>
      </w:r>
      <w:r w:rsidR="00E33E92" w:rsidRPr="00A529C0">
        <w:rPr>
          <w:rFonts w:ascii="Arial" w:hAnsi="Arial" w:cs="Arial"/>
        </w:rPr>
        <w:t xml:space="preserve"> for any improvements made on the land. </w:t>
      </w:r>
      <w:r w:rsidRPr="00A529C0">
        <w:rPr>
          <w:rFonts w:ascii="Arial" w:hAnsi="Arial" w:cs="Arial"/>
        </w:rPr>
        <w:t xml:space="preserve">Squatter settlers will be rehabilitated through </w:t>
      </w:r>
      <w:r w:rsidR="0044707C" w:rsidRPr="00A529C0">
        <w:rPr>
          <w:rFonts w:ascii="Arial" w:hAnsi="Arial" w:cs="Arial"/>
        </w:rPr>
        <w:t xml:space="preserve">provision of compensation for any construction/ structures and improvements made on the land, except from land. </w:t>
      </w:r>
      <w:r w:rsidRPr="00A529C0">
        <w:rPr>
          <w:rFonts w:ascii="Arial" w:hAnsi="Arial" w:cs="Arial"/>
        </w:rPr>
        <w:t xml:space="preserve">Besides, </w:t>
      </w:r>
      <w:r w:rsidR="0044707C" w:rsidRPr="00A529C0">
        <w:rPr>
          <w:rFonts w:ascii="Arial" w:hAnsi="Arial" w:cs="Arial"/>
        </w:rPr>
        <w:t>squatters will be provided one time relocation allowances for covering transportation expenses.</w:t>
      </w:r>
      <w:r w:rsidRPr="00A529C0">
        <w:rPr>
          <w:rFonts w:ascii="Arial" w:hAnsi="Arial" w:cs="Arial"/>
        </w:rPr>
        <w:t xml:space="preserve"> </w:t>
      </w:r>
    </w:p>
    <w:p w14:paraId="0E2FCAB0" w14:textId="6C1A46A2" w:rsidR="00C01F12" w:rsidRPr="00A529C0" w:rsidRDefault="00C01F12" w:rsidP="00C01F12">
      <w:pPr>
        <w:pStyle w:val="ListParagraph"/>
        <w:numPr>
          <w:ilvl w:val="0"/>
          <w:numId w:val="22"/>
        </w:numPr>
        <w:autoSpaceDE w:val="0"/>
        <w:autoSpaceDN w:val="0"/>
        <w:adjustRightInd w:val="0"/>
        <w:spacing w:line="264" w:lineRule="auto"/>
        <w:ind w:left="1138" w:hanging="425"/>
        <w:jc w:val="both"/>
        <w:rPr>
          <w:rFonts w:ascii="Arial" w:hAnsi="Arial" w:cs="Arial"/>
          <w:bCs/>
        </w:rPr>
      </w:pPr>
      <w:r w:rsidRPr="00A529C0">
        <w:rPr>
          <w:rFonts w:ascii="Arial" w:hAnsi="Arial" w:cs="Arial"/>
          <w:b/>
          <w:bCs/>
        </w:rPr>
        <w:t xml:space="preserve">Loss of livelihoods: </w:t>
      </w:r>
      <w:r w:rsidRPr="00A529C0">
        <w:rPr>
          <w:rFonts w:ascii="Arial" w:hAnsi="Arial" w:cs="Arial"/>
        </w:rPr>
        <w:t xml:space="preserve">Financial and other assistance will be provided to the affected persons whose livelihoods will be lost by taking period of transition in to consideration. </w:t>
      </w:r>
      <w:r w:rsidR="00A667E1" w:rsidRPr="00A529C0">
        <w:rPr>
          <w:rFonts w:ascii="Arial" w:hAnsi="Arial" w:cs="Arial"/>
        </w:rPr>
        <w:t>The</w:t>
      </w:r>
      <w:r w:rsidR="002550BC" w:rsidRPr="00A529C0">
        <w:rPr>
          <w:rFonts w:ascii="Arial" w:hAnsi="Arial" w:cs="Arial"/>
        </w:rPr>
        <w:t xml:space="preserve"> </w:t>
      </w:r>
      <w:r w:rsidR="00352C83" w:rsidRPr="00A529C0">
        <w:rPr>
          <w:rFonts w:ascii="Arial" w:hAnsi="Arial" w:cs="Arial"/>
        </w:rPr>
        <w:t xml:space="preserve">Executive Agency </w:t>
      </w:r>
      <w:r w:rsidR="002550BC" w:rsidRPr="00A529C0">
        <w:rPr>
          <w:rFonts w:ascii="Arial" w:hAnsi="Arial" w:cs="Arial"/>
        </w:rPr>
        <w:t xml:space="preserve">will provide information assistance </w:t>
      </w:r>
      <w:r w:rsidR="00AF67D1" w:rsidRPr="00A529C0">
        <w:rPr>
          <w:rFonts w:ascii="Arial" w:hAnsi="Arial" w:cs="Arial"/>
        </w:rPr>
        <w:t xml:space="preserve">to PAPs to address all concerns related with the new community, possible job applications, available job/ income </w:t>
      </w:r>
      <w:r w:rsidR="00C355BA" w:rsidRPr="00A529C0">
        <w:rPr>
          <w:rFonts w:ascii="Arial" w:hAnsi="Arial" w:cs="Arial"/>
        </w:rPr>
        <w:t>generate opportunities</w:t>
      </w:r>
      <w:r w:rsidR="00AF67D1" w:rsidRPr="00A529C0">
        <w:rPr>
          <w:rFonts w:ascii="Arial" w:hAnsi="Arial" w:cs="Arial"/>
        </w:rPr>
        <w:t xml:space="preserve">, available socio-economic </w:t>
      </w:r>
      <w:r w:rsidR="002550BC" w:rsidRPr="00A529C0">
        <w:rPr>
          <w:rFonts w:ascii="Arial" w:hAnsi="Arial" w:cs="Arial"/>
        </w:rPr>
        <w:t xml:space="preserve">services around, communal infrastructure and social services available around </w:t>
      </w:r>
      <w:r w:rsidR="00C355BA" w:rsidRPr="00A529C0">
        <w:rPr>
          <w:rFonts w:ascii="Arial" w:hAnsi="Arial" w:cs="Arial"/>
        </w:rPr>
        <w:t>that will</w:t>
      </w:r>
      <w:r w:rsidRPr="00A529C0">
        <w:rPr>
          <w:rFonts w:ascii="Arial" w:hAnsi="Arial" w:cs="Arial"/>
        </w:rPr>
        <w:t xml:space="preserve"> assist in their restoration of </w:t>
      </w:r>
      <w:r w:rsidR="00C355BA" w:rsidRPr="00A529C0">
        <w:rPr>
          <w:rFonts w:ascii="Arial" w:hAnsi="Arial" w:cs="Arial"/>
        </w:rPr>
        <w:t>livelihood and</w:t>
      </w:r>
      <w:r w:rsidRPr="00A529C0">
        <w:rPr>
          <w:rFonts w:ascii="Arial" w:hAnsi="Arial" w:cs="Arial"/>
        </w:rPr>
        <w:t xml:space="preserve"> living standards after resettl</w:t>
      </w:r>
      <w:r w:rsidRPr="00A529C0">
        <w:rPr>
          <w:rFonts w:ascii="Arial" w:hAnsi="Arial" w:cs="Arial"/>
          <w:bCs/>
        </w:rPr>
        <w:t>ement.</w:t>
      </w:r>
      <w:r w:rsidR="00870616" w:rsidRPr="00A529C0">
        <w:rPr>
          <w:rFonts w:ascii="Arial" w:hAnsi="Arial" w:cs="Arial"/>
          <w:bCs/>
        </w:rPr>
        <w:t xml:space="preserve"> Moreover, during preparation of the RAP the Consultant will carry out additional </w:t>
      </w:r>
      <w:r w:rsidR="00A667E1" w:rsidRPr="00A529C0">
        <w:rPr>
          <w:rFonts w:ascii="Arial" w:hAnsi="Arial" w:cs="Arial"/>
          <w:bCs/>
        </w:rPr>
        <w:t>socio-economi</w:t>
      </w:r>
      <w:r w:rsidR="002F1060" w:rsidRPr="00A529C0">
        <w:rPr>
          <w:rFonts w:ascii="Arial" w:hAnsi="Arial" w:cs="Arial"/>
          <w:bCs/>
        </w:rPr>
        <w:t xml:space="preserve">c </w:t>
      </w:r>
      <w:r w:rsidR="00870616" w:rsidRPr="00A529C0">
        <w:rPr>
          <w:rFonts w:ascii="Arial" w:hAnsi="Arial" w:cs="Arial"/>
          <w:bCs/>
        </w:rPr>
        <w:t>analysis</w:t>
      </w:r>
      <w:r w:rsidR="002F1060" w:rsidRPr="00A529C0">
        <w:rPr>
          <w:rFonts w:ascii="Arial" w:hAnsi="Arial" w:cs="Arial"/>
          <w:bCs/>
        </w:rPr>
        <w:t xml:space="preserve">, including interviews with affected </w:t>
      </w:r>
      <w:r w:rsidR="00A667E1" w:rsidRPr="00A529C0">
        <w:rPr>
          <w:rFonts w:ascii="Arial" w:hAnsi="Arial" w:cs="Arial"/>
          <w:bCs/>
        </w:rPr>
        <w:t>people to</w:t>
      </w:r>
      <w:r w:rsidR="002F1060" w:rsidRPr="00A529C0">
        <w:rPr>
          <w:rFonts w:ascii="Arial" w:hAnsi="Arial" w:cs="Arial"/>
          <w:bCs/>
        </w:rPr>
        <w:t xml:space="preserve"> identify potential skill based training needs and define effective </w:t>
      </w:r>
      <w:r w:rsidR="00983AF3" w:rsidRPr="00A529C0">
        <w:rPr>
          <w:rFonts w:ascii="Arial" w:hAnsi="Arial" w:cs="Arial"/>
          <w:bCs/>
        </w:rPr>
        <w:t xml:space="preserve">and available </w:t>
      </w:r>
      <w:r w:rsidR="00870616" w:rsidRPr="00A529C0">
        <w:rPr>
          <w:rFonts w:ascii="Arial" w:hAnsi="Arial" w:cs="Arial"/>
          <w:bCs/>
        </w:rPr>
        <w:t xml:space="preserve">capacity building </w:t>
      </w:r>
      <w:r w:rsidR="002F1060" w:rsidRPr="00A529C0">
        <w:rPr>
          <w:rFonts w:ascii="Arial" w:hAnsi="Arial" w:cs="Arial"/>
          <w:bCs/>
        </w:rPr>
        <w:t xml:space="preserve">activities </w:t>
      </w:r>
      <w:r w:rsidR="00870616" w:rsidRPr="00A529C0">
        <w:rPr>
          <w:rFonts w:ascii="Arial" w:hAnsi="Arial" w:cs="Arial"/>
          <w:bCs/>
        </w:rPr>
        <w:t xml:space="preserve">to </w:t>
      </w:r>
      <w:r w:rsidR="002F1060" w:rsidRPr="00A529C0">
        <w:rPr>
          <w:rFonts w:ascii="Arial" w:hAnsi="Arial" w:cs="Arial"/>
          <w:bCs/>
        </w:rPr>
        <w:t>enhance</w:t>
      </w:r>
      <w:r w:rsidR="00870616" w:rsidRPr="00A529C0">
        <w:rPr>
          <w:rFonts w:ascii="Arial" w:hAnsi="Arial" w:cs="Arial"/>
          <w:bCs/>
        </w:rPr>
        <w:t xml:space="preserve"> livelihood conditions. </w:t>
      </w:r>
      <w:r w:rsidR="002F1060" w:rsidRPr="00A529C0">
        <w:rPr>
          <w:rFonts w:ascii="Arial" w:hAnsi="Arial" w:cs="Arial"/>
          <w:bCs/>
        </w:rPr>
        <w:t xml:space="preserve">Priority training needs and capacity building measures will be </w:t>
      </w:r>
      <w:r w:rsidR="00870616" w:rsidRPr="00A529C0">
        <w:rPr>
          <w:rFonts w:ascii="Arial" w:hAnsi="Arial" w:cs="Arial"/>
          <w:bCs/>
        </w:rPr>
        <w:t>reflected in the RAPs</w:t>
      </w:r>
      <w:r w:rsidR="002F1060" w:rsidRPr="00A529C0">
        <w:rPr>
          <w:rFonts w:ascii="Arial" w:hAnsi="Arial" w:cs="Arial"/>
          <w:bCs/>
        </w:rPr>
        <w:t xml:space="preserve">. </w:t>
      </w:r>
    </w:p>
    <w:p w14:paraId="5A7F8D9D" w14:textId="77777777" w:rsidR="00C01F12" w:rsidRPr="00A529C0" w:rsidRDefault="00C01F12" w:rsidP="00C01F12">
      <w:pPr>
        <w:pStyle w:val="ListParagraph"/>
        <w:numPr>
          <w:ilvl w:val="0"/>
          <w:numId w:val="22"/>
        </w:numPr>
        <w:autoSpaceDE w:val="0"/>
        <w:autoSpaceDN w:val="0"/>
        <w:adjustRightInd w:val="0"/>
        <w:spacing w:line="264" w:lineRule="auto"/>
        <w:ind w:left="1138"/>
        <w:jc w:val="both"/>
        <w:rPr>
          <w:rFonts w:ascii="Arial" w:hAnsi="Arial" w:cs="Arial"/>
        </w:rPr>
      </w:pPr>
      <w:r w:rsidRPr="00A529C0">
        <w:rPr>
          <w:rFonts w:ascii="Arial" w:hAnsi="Arial" w:cs="Arial"/>
          <w:b/>
          <w:bCs/>
        </w:rPr>
        <w:t xml:space="preserve">Community structures and public utilities: </w:t>
      </w:r>
      <w:r w:rsidRPr="00A529C0">
        <w:rPr>
          <w:rFonts w:ascii="Arial" w:hAnsi="Arial" w:cs="Arial"/>
        </w:rPr>
        <w:t>will be fully replaced or rehabilitated so as to satisfy their pre-project functions.</w:t>
      </w:r>
    </w:p>
    <w:p w14:paraId="6A68AB68" w14:textId="4714A518" w:rsidR="00C01F12" w:rsidRPr="00A529C0" w:rsidRDefault="00C01F12" w:rsidP="00C01F12">
      <w:pPr>
        <w:pStyle w:val="ListParagraph"/>
        <w:numPr>
          <w:ilvl w:val="0"/>
          <w:numId w:val="22"/>
        </w:numPr>
        <w:autoSpaceDE w:val="0"/>
        <w:autoSpaceDN w:val="0"/>
        <w:adjustRightInd w:val="0"/>
        <w:spacing w:line="264" w:lineRule="auto"/>
        <w:ind w:left="1138"/>
        <w:jc w:val="both"/>
        <w:rPr>
          <w:rFonts w:ascii="Arial" w:hAnsi="Arial" w:cs="Arial"/>
        </w:rPr>
      </w:pPr>
      <w:r w:rsidRPr="00A529C0">
        <w:rPr>
          <w:rFonts w:ascii="Arial" w:hAnsi="Arial" w:cs="Arial"/>
          <w:b/>
          <w:bCs/>
        </w:rPr>
        <w:t xml:space="preserve">Vulnerable people’s livelihood: </w:t>
      </w:r>
      <w:r w:rsidRPr="00A529C0">
        <w:rPr>
          <w:rFonts w:ascii="Arial" w:hAnsi="Arial" w:cs="Arial"/>
        </w:rPr>
        <w:t>Vulnerable people (</w:t>
      </w:r>
      <w:r w:rsidR="00707C2E" w:rsidRPr="00A529C0">
        <w:rPr>
          <w:rFonts w:ascii="Arial" w:hAnsi="Arial" w:cs="Arial"/>
        </w:rPr>
        <w:t>those living below the poverty line, the elderly, women</w:t>
      </w:r>
      <w:r w:rsidRPr="00A529C0">
        <w:rPr>
          <w:rFonts w:ascii="Arial" w:hAnsi="Arial" w:cs="Arial"/>
        </w:rPr>
        <w:t>) will be given priority in employment in project-related activities.</w:t>
      </w:r>
    </w:p>
    <w:p w14:paraId="4C8499C9" w14:textId="77777777" w:rsidR="00C01F12" w:rsidRPr="00A529C0" w:rsidRDefault="00C01F12" w:rsidP="00C01F12">
      <w:pPr>
        <w:autoSpaceDE w:val="0"/>
        <w:autoSpaceDN w:val="0"/>
        <w:adjustRightInd w:val="0"/>
        <w:spacing w:line="288" w:lineRule="auto"/>
        <w:jc w:val="both"/>
        <w:rPr>
          <w:rFonts w:ascii="Arial" w:hAnsi="Arial" w:cs="Arial"/>
          <w:b/>
          <w:bCs/>
        </w:rPr>
        <w:sectPr w:rsidR="00C01F12" w:rsidRPr="00A529C0" w:rsidSect="00C01F12">
          <w:footerReference w:type="default" r:id="rId14"/>
          <w:pgSz w:w="11909" w:h="16834" w:code="9"/>
          <w:pgMar w:top="1440" w:right="1440" w:bottom="1440" w:left="1440" w:header="720" w:footer="720" w:gutter="0"/>
          <w:pgNumType w:start="1"/>
          <w:cols w:space="720"/>
          <w:docGrid w:linePitch="360"/>
        </w:sectPr>
      </w:pPr>
    </w:p>
    <w:p w14:paraId="160C882B" w14:textId="77777777" w:rsidR="00C01F12" w:rsidRPr="00A529C0" w:rsidRDefault="00C01F12" w:rsidP="00C01F12">
      <w:pPr>
        <w:autoSpaceDE w:val="0"/>
        <w:autoSpaceDN w:val="0"/>
        <w:adjustRightInd w:val="0"/>
        <w:spacing w:line="288" w:lineRule="auto"/>
        <w:jc w:val="both"/>
        <w:rPr>
          <w:rFonts w:ascii="Arial" w:hAnsi="Arial" w:cs="Arial"/>
          <w:b/>
          <w:bCs/>
        </w:rPr>
      </w:pPr>
      <w:r w:rsidRPr="00A529C0">
        <w:rPr>
          <w:rFonts w:ascii="Arial" w:hAnsi="Arial" w:cs="Arial"/>
          <w:b/>
        </w:rPr>
        <w:lastRenderedPageBreak/>
        <w:t xml:space="preserve">4.2 </w:t>
      </w:r>
      <w:r w:rsidRPr="00A529C0">
        <w:rPr>
          <w:rFonts w:ascii="Arial" w:hAnsi="Arial" w:cs="Arial"/>
          <w:b/>
          <w:bCs/>
        </w:rPr>
        <w:t>Entitlement Matrix:</w:t>
      </w:r>
    </w:p>
    <w:p w14:paraId="79D08C6B" w14:textId="09A3AFE6" w:rsidR="00C01F12" w:rsidRPr="00A529C0" w:rsidRDefault="00C01F12" w:rsidP="00C01F12">
      <w:pPr>
        <w:autoSpaceDE w:val="0"/>
        <w:autoSpaceDN w:val="0"/>
        <w:adjustRightInd w:val="0"/>
        <w:spacing w:line="288" w:lineRule="auto"/>
        <w:jc w:val="both"/>
        <w:rPr>
          <w:rFonts w:ascii="Arial" w:hAnsi="Arial" w:cs="Arial"/>
        </w:rPr>
      </w:pPr>
      <w:r w:rsidRPr="00A529C0">
        <w:rPr>
          <w:rFonts w:ascii="Arial" w:hAnsi="Arial" w:cs="Arial"/>
        </w:rPr>
        <w:t xml:space="preserve">The compensation and rehabilitation entitlements for each affected item are presented in </w:t>
      </w:r>
      <w:r w:rsidR="006D1757" w:rsidRPr="00A529C0">
        <w:rPr>
          <w:rFonts w:ascii="Arial" w:hAnsi="Arial" w:cs="Arial"/>
        </w:rPr>
        <w:fldChar w:fldCharType="begin"/>
      </w:r>
      <w:r w:rsidRPr="00A529C0">
        <w:rPr>
          <w:rFonts w:ascii="Arial" w:hAnsi="Arial" w:cs="Arial"/>
        </w:rPr>
        <w:instrText xml:space="preserve"> REF _Ref429057607 \h </w:instrText>
      </w:r>
      <w:r w:rsidR="001846CF" w:rsidRPr="00A529C0">
        <w:rPr>
          <w:rFonts w:ascii="Arial" w:hAnsi="Arial" w:cs="Arial"/>
        </w:rPr>
        <w:instrText xml:space="preserve"> \* MERGEFORMAT </w:instrText>
      </w:r>
      <w:r w:rsidR="006D1757" w:rsidRPr="00A529C0">
        <w:rPr>
          <w:rFonts w:ascii="Arial" w:hAnsi="Arial" w:cs="Arial"/>
        </w:rPr>
      </w:r>
      <w:r w:rsidR="006D1757" w:rsidRPr="00A529C0">
        <w:rPr>
          <w:rFonts w:ascii="Arial" w:hAnsi="Arial" w:cs="Arial"/>
        </w:rPr>
        <w:fldChar w:fldCharType="separate"/>
      </w:r>
      <w:r w:rsidR="000120D4" w:rsidRPr="00A529C0">
        <w:rPr>
          <w:rFonts w:ascii="Arial" w:hAnsi="Arial" w:cs="Arial"/>
          <w:b/>
        </w:rPr>
        <w:t xml:space="preserve">Table </w:t>
      </w:r>
      <w:r w:rsidR="000120D4" w:rsidRPr="00A529C0">
        <w:rPr>
          <w:rFonts w:ascii="Arial" w:hAnsi="Arial" w:cs="Arial"/>
          <w:b/>
          <w:noProof/>
        </w:rPr>
        <w:t>2</w:t>
      </w:r>
      <w:r w:rsidR="006D1757" w:rsidRPr="00A529C0">
        <w:rPr>
          <w:rFonts w:ascii="Arial" w:hAnsi="Arial" w:cs="Arial"/>
        </w:rPr>
        <w:fldChar w:fldCharType="end"/>
      </w:r>
      <w:r w:rsidRPr="00A529C0">
        <w:rPr>
          <w:rFonts w:ascii="Arial" w:hAnsi="Arial" w:cs="Arial"/>
        </w:rPr>
        <w:t>.</w:t>
      </w:r>
    </w:p>
    <w:p w14:paraId="50A7EAEB" w14:textId="77777777" w:rsidR="00C01F12" w:rsidRPr="00A529C0" w:rsidRDefault="00C01F12" w:rsidP="00C01F12">
      <w:pPr>
        <w:autoSpaceDE w:val="0"/>
        <w:autoSpaceDN w:val="0"/>
        <w:adjustRightInd w:val="0"/>
        <w:jc w:val="center"/>
        <w:rPr>
          <w:rFonts w:ascii="Arial" w:hAnsi="Arial" w:cs="Arial"/>
          <w:b/>
          <w:bCs/>
          <w:szCs w:val="20"/>
        </w:rPr>
      </w:pPr>
      <w:bookmarkStart w:id="29" w:name="_Ref429057607"/>
      <w:bookmarkStart w:id="30" w:name="_Toc429057685"/>
      <w:r w:rsidRPr="00A529C0">
        <w:rPr>
          <w:rFonts w:ascii="Arial" w:hAnsi="Arial" w:cs="Arial"/>
          <w:b/>
        </w:rPr>
        <w:t xml:space="preserve">Table </w:t>
      </w:r>
      <w:r w:rsidR="006D1757" w:rsidRPr="00A529C0">
        <w:rPr>
          <w:rFonts w:ascii="Arial" w:hAnsi="Arial" w:cs="Arial"/>
          <w:b/>
        </w:rPr>
        <w:fldChar w:fldCharType="begin"/>
      </w:r>
      <w:r w:rsidRPr="00A529C0">
        <w:rPr>
          <w:rFonts w:ascii="Arial" w:hAnsi="Arial" w:cs="Arial"/>
          <w:b/>
        </w:rPr>
        <w:instrText xml:space="preserve"> SEQ Table \* ARABIC </w:instrText>
      </w:r>
      <w:r w:rsidR="006D1757" w:rsidRPr="00A529C0">
        <w:rPr>
          <w:rFonts w:ascii="Arial" w:hAnsi="Arial" w:cs="Arial"/>
          <w:b/>
        </w:rPr>
        <w:fldChar w:fldCharType="separate"/>
      </w:r>
      <w:r w:rsidR="000120D4" w:rsidRPr="00A529C0">
        <w:rPr>
          <w:rFonts w:ascii="Arial" w:hAnsi="Arial" w:cs="Arial"/>
          <w:b/>
          <w:noProof/>
        </w:rPr>
        <w:t>2</w:t>
      </w:r>
      <w:r w:rsidR="006D1757" w:rsidRPr="00A529C0">
        <w:rPr>
          <w:rFonts w:ascii="Arial" w:hAnsi="Arial" w:cs="Arial"/>
          <w:b/>
        </w:rPr>
        <w:fldChar w:fldCharType="end"/>
      </w:r>
      <w:bookmarkEnd w:id="29"/>
      <w:r w:rsidRPr="00A529C0">
        <w:rPr>
          <w:rFonts w:ascii="Arial" w:hAnsi="Arial" w:cs="Arial"/>
          <w:b/>
        </w:rPr>
        <w:t>:</w:t>
      </w:r>
      <w:r w:rsidRPr="00A529C0">
        <w:rPr>
          <w:rFonts w:ascii="Arial" w:hAnsi="Arial" w:cs="Arial"/>
          <w:b/>
          <w:bCs/>
          <w:szCs w:val="20"/>
        </w:rPr>
        <w:t xml:space="preserve"> Entitlement Matrix</w:t>
      </w:r>
      <w:bookmarkEnd w:id="30"/>
    </w:p>
    <w:tbl>
      <w:tblPr>
        <w:tblW w:w="519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74"/>
        <w:gridCol w:w="1901"/>
        <w:gridCol w:w="2034"/>
        <w:gridCol w:w="2315"/>
        <w:gridCol w:w="3532"/>
        <w:gridCol w:w="2202"/>
        <w:gridCol w:w="1730"/>
      </w:tblGrid>
      <w:tr w:rsidR="00C01F12" w:rsidRPr="00A529C0" w14:paraId="02F5DE32" w14:textId="77777777" w:rsidTr="002065BA">
        <w:trPr>
          <w:tblHeader/>
          <w:jc w:val="center"/>
        </w:trPr>
        <w:tc>
          <w:tcPr>
            <w:tcW w:w="267" w:type="pct"/>
            <w:tcBorders>
              <w:top w:val="single" w:sz="4" w:space="0" w:color="000000"/>
              <w:left w:val="single" w:sz="4" w:space="0" w:color="000000"/>
              <w:bottom w:val="single" w:sz="4" w:space="0" w:color="000000"/>
              <w:right w:val="single" w:sz="4" w:space="0" w:color="000000"/>
            </w:tcBorders>
            <w:shd w:val="clear" w:color="auto" w:fill="D5DCE4"/>
          </w:tcPr>
          <w:p w14:paraId="54EC1190" w14:textId="77777777" w:rsidR="00C01F12" w:rsidRPr="00A529C0" w:rsidRDefault="00C01F12" w:rsidP="00C01F12">
            <w:pPr>
              <w:autoSpaceDE w:val="0"/>
              <w:autoSpaceDN w:val="0"/>
              <w:adjustRightInd w:val="0"/>
              <w:rPr>
                <w:rFonts w:ascii="Arial" w:hAnsi="Arial" w:cs="Arial"/>
                <w:b/>
                <w:bCs/>
                <w:sz w:val="18"/>
                <w:szCs w:val="18"/>
              </w:rPr>
            </w:pPr>
            <w:r w:rsidRPr="00A529C0">
              <w:rPr>
                <w:rFonts w:ascii="Arial" w:hAnsi="Arial" w:cs="Arial"/>
                <w:b/>
                <w:bCs/>
                <w:sz w:val="18"/>
                <w:szCs w:val="18"/>
              </w:rPr>
              <w:t>Sl No</w:t>
            </w:r>
          </w:p>
        </w:tc>
        <w:tc>
          <w:tcPr>
            <w:tcW w:w="656" w:type="pct"/>
            <w:tcBorders>
              <w:top w:val="single" w:sz="4" w:space="0" w:color="000000"/>
              <w:left w:val="single" w:sz="4" w:space="0" w:color="000000"/>
              <w:bottom w:val="single" w:sz="4" w:space="0" w:color="000000"/>
              <w:right w:val="single" w:sz="4" w:space="0" w:color="000000"/>
            </w:tcBorders>
            <w:shd w:val="clear" w:color="auto" w:fill="D5DCE4"/>
          </w:tcPr>
          <w:p w14:paraId="7F6A9321" w14:textId="77777777" w:rsidR="00C01F12" w:rsidRPr="00A529C0" w:rsidRDefault="00C01F12" w:rsidP="00C01F12">
            <w:pPr>
              <w:autoSpaceDE w:val="0"/>
              <w:autoSpaceDN w:val="0"/>
              <w:adjustRightInd w:val="0"/>
              <w:rPr>
                <w:rFonts w:ascii="Arial" w:hAnsi="Arial" w:cs="Arial"/>
                <w:b/>
                <w:bCs/>
                <w:sz w:val="18"/>
                <w:szCs w:val="18"/>
              </w:rPr>
            </w:pPr>
            <w:r w:rsidRPr="00A529C0">
              <w:rPr>
                <w:rFonts w:ascii="Arial" w:hAnsi="Arial" w:cs="Arial"/>
                <w:b/>
                <w:bCs/>
                <w:sz w:val="18"/>
                <w:szCs w:val="18"/>
              </w:rPr>
              <w:t>Type of Loss</w:t>
            </w:r>
          </w:p>
        </w:tc>
        <w:tc>
          <w:tcPr>
            <w:tcW w:w="702" w:type="pct"/>
            <w:tcBorders>
              <w:top w:val="single" w:sz="4" w:space="0" w:color="000000"/>
              <w:left w:val="single" w:sz="4" w:space="0" w:color="000000"/>
              <w:bottom w:val="single" w:sz="4" w:space="0" w:color="000000"/>
              <w:right w:val="single" w:sz="4" w:space="0" w:color="000000"/>
            </w:tcBorders>
            <w:shd w:val="clear" w:color="auto" w:fill="D5DCE4"/>
          </w:tcPr>
          <w:p w14:paraId="369B66AE" w14:textId="77777777" w:rsidR="00C01F12" w:rsidRPr="00A529C0" w:rsidRDefault="00C01F12" w:rsidP="00C01F12">
            <w:pPr>
              <w:autoSpaceDE w:val="0"/>
              <w:autoSpaceDN w:val="0"/>
              <w:adjustRightInd w:val="0"/>
              <w:jc w:val="center"/>
              <w:rPr>
                <w:rFonts w:ascii="Arial" w:hAnsi="Arial" w:cs="Arial"/>
                <w:b/>
                <w:bCs/>
                <w:sz w:val="18"/>
                <w:szCs w:val="18"/>
              </w:rPr>
            </w:pPr>
            <w:r w:rsidRPr="00A529C0">
              <w:rPr>
                <w:rFonts w:ascii="Arial" w:hAnsi="Arial" w:cs="Arial"/>
                <w:b/>
                <w:bCs/>
                <w:sz w:val="18"/>
                <w:szCs w:val="18"/>
              </w:rPr>
              <w:t>Application</w:t>
            </w:r>
          </w:p>
        </w:tc>
        <w:tc>
          <w:tcPr>
            <w:tcW w:w="799" w:type="pct"/>
            <w:tcBorders>
              <w:top w:val="single" w:sz="4" w:space="0" w:color="000000"/>
              <w:left w:val="single" w:sz="4" w:space="0" w:color="000000"/>
              <w:bottom w:val="single" w:sz="4" w:space="0" w:color="000000"/>
              <w:right w:val="single" w:sz="4" w:space="0" w:color="000000"/>
            </w:tcBorders>
            <w:shd w:val="clear" w:color="auto" w:fill="D5DCE4"/>
          </w:tcPr>
          <w:p w14:paraId="02BEE746" w14:textId="77777777" w:rsidR="00C01F12" w:rsidRPr="00A529C0" w:rsidRDefault="00C01F12" w:rsidP="00C01F12">
            <w:pPr>
              <w:autoSpaceDE w:val="0"/>
              <w:autoSpaceDN w:val="0"/>
              <w:adjustRightInd w:val="0"/>
              <w:jc w:val="center"/>
              <w:rPr>
                <w:rFonts w:ascii="Arial" w:hAnsi="Arial" w:cs="Arial"/>
                <w:b/>
                <w:bCs/>
                <w:sz w:val="18"/>
                <w:szCs w:val="18"/>
              </w:rPr>
            </w:pPr>
            <w:r w:rsidRPr="00A529C0">
              <w:rPr>
                <w:rFonts w:ascii="Arial" w:hAnsi="Arial" w:cs="Arial"/>
                <w:b/>
                <w:bCs/>
                <w:sz w:val="18"/>
                <w:szCs w:val="18"/>
              </w:rPr>
              <w:t>Entitled Person</w:t>
            </w:r>
          </w:p>
        </w:tc>
        <w:tc>
          <w:tcPr>
            <w:tcW w:w="1219" w:type="pct"/>
            <w:tcBorders>
              <w:top w:val="single" w:sz="4" w:space="0" w:color="000000"/>
              <w:left w:val="single" w:sz="4" w:space="0" w:color="000000"/>
              <w:bottom w:val="single" w:sz="4" w:space="0" w:color="000000"/>
              <w:right w:val="single" w:sz="4" w:space="0" w:color="000000"/>
            </w:tcBorders>
            <w:shd w:val="clear" w:color="auto" w:fill="D5DCE4"/>
          </w:tcPr>
          <w:p w14:paraId="70BB1589" w14:textId="77777777" w:rsidR="00C01F12" w:rsidRPr="00A529C0" w:rsidRDefault="00C01F12" w:rsidP="00A529C0">
            <w:pPr>
              <w:autoSpaceDE w:val="0"/>
              <w:autoSpaceDN w:val="0"/>
              <w:adjustRightInd w:val="0"/>
              <w:jc w:val="both"/>
              <w:rPr>
                <w:rFonts w:ascii="Arial" w:hAnsi="Arial" w:cs="Arial"/>
                <w:b/>
                <w:bCs/>
                <w:sz w:val="18"/>
                <w:szCs w:val="18"/>
              </w:rPr>
            </w:pPr>
            <w:r w:rsidRPr="00A529C0">
              <w:rPr>
                <w:rFonts w:ascii="Arial" w:hAnsi="Arial" w:cs="Arial"/>
                <w:b/>
                <w:bCs/>
                <w:sz w:val="18"/>
                <w:szCs w:val="18"/>
              </w:rPr>
              <w:t>Compensation Measures</w:t>
            </w:r>
          </w:p>
        </w:tc>
        <w:tc>
          <w:tcPr>
            <w:tcW w:w="760" w:type="pct"/>
            <w:tcBorders>
              <w:top w:val="single" w:sz="4" w:space="0" w:color="000000"/>
              <w:left w:val="single" w:sz="4" w:space="0" w:color="000000"/>
              <w:bottom w:val="single" w:sz="4" w:space="0" w:color="000000"/>
              <w:right w:val="single" w:sz="4" w:space="0" w:color="000000"/>
            </w:tcBorders>
            <w:shd w:val="clear" w:color="auto" w:fill="D5DCE4"/>
          </w:tcPr>
          <w:p w14:paraId="54360FF2" w14:textId="77777777" w:rsidR="00C01F12" w:rsidRPr="00A529C0" w:rsidRDefault="00C01F12" w:rsidP="00A529C0">
            <w:pPr>
              <w:autoSpaceDE w:val="0"/>
              <w:autoSpaceDN w:val="0"/>
              <w:adjustRightInd w:val="0"/>
              <w:jc w:val="both"/>
              <w:rPr>
                <w:rFonts w:ascii="Arial" w:hAnsi="Arial" w:cs="Arial"/>
                <w:b/>
                <w:bCs/>
                <w:sz w:val="18"/>
                <w:szCs w:val="18"/>
              </w:rPr>
            </w:pPr>
            <w:r w:rsidRPr="00A529C0">
              <w:rPr>
                <w:rFonts w:ascii="Arial" w:hAnsi="Arial" w:cs="Arial"/>
                <w:b/>
                <w:bCs/>
                <w:sz w:val="18"/>
                <w:szCs w:val="18"/>
              </w:rPr>
              <w:t>Policy Basis</w:t>
            </w:r>
          </w:p>
        </w:tc>
        <w:tc>
          <w:tcPr>
            <w:tcW w:w="597" w:type="pct"/>
            <w:tcBorders>
              <w:top w:val="single" w:sz="4" w:space="0" w:color="000000"/>
              <w:left w:val="single" w:sz="4" w:space="0" w:color="000000"/>
              <w:bottom w:val="single" w:sz="4" w:space="0" w:color="000000"/>
              <w:right w:val="single" w:sz="4" w:space="0" w:color="000000"/>
            </w:tcBorders>
            <w:shd w:val="clear" w:color="auto" w:fill="D5DCE4"/>
          </w:tcPr>
          <w:p w14:paraId="390EAC54" w14:textId="77777777" w:rsidR="00C01F12" w:rsidRPr="00A529C0" w:rsidRDefault="00C01F12" w:rsidP="00C01F12">
            <w:pPr>
              <w:autoSpaceDE w:val="0"/>
              <w:autoSpaceDN w:val="0"/>
              <w:adjustRightInd w:val="0"/>
              <w:jc w:val="center"/>
              <w:rPr>
                <w:rFonts w:ascii="Arial" w:hAnsi="Arial" w:cs="Arial"/>
                <w:b/>
                <w:bCs/>
                <w:sz w:val="18"/>
                <w:szCs w:val="18"/>
              </w:rPr>
            </w:pPr>
            <w:r w:rsidRPr="00A529C0">
              <w:rPr>
                <w:rFonts w:ascii="Arial" w:hAnsi="Arial" w:cs="Arial"/>
                <w:b/>
                <w:bCs/>
                <w:sz w:val="18"/>
                <w:szCs w:val="18"/>
              </w:rPr>
              <w:t>Responsible Agency</w:t>
            </w:r>
          </w:p>
        </w:tc>
      </w:tr>
      <w:tr w:rsidR="00C01F12" w:rsidRPr="00A529C0" w14:paraId="76DCBFD7" w14:textId="77777777" w:rsidTr="002065BA">
        <w:trPr>
          <w:jc w:val="center"/>
        </w:trPr>
        <w:tc>
          <w:tcPr>
            <w:tcW w:w="267" w:type="pct"/>
            <w:tcBorders>
              <w:top w:val="single" w:sz="4" w:space="0" w:color="000000"/>
              <w:left w:val="single" w:sz="4" w:space="0" w:color="000000"/>
              <w:bottom w:val="single" w:sz="4" w:space="0" w:color="000000"/>
              <w:right w:val="single" w:sz="4" w:space="0" w:color="000000"/>
            </w:tcBorders>
          </w:tcPr>
          <w:p w14:paraId="2D59E92D" w14:textId="77777777" w:rsidR="00C01F12" w:rsidRPr="00A529C0" w:rsidRDefault="00C01F12" w:rsidP="00C01F12">
            <w:pPr>
              <w:pStyle w:val="ListParagraph"/>
              <w:numPr>
                <w:ilvl w:val="0"/>
                <w:numId w:val="21"/>
              </w:numPr>
              <w:autoSpaceDE w:val="0"/>
              <w:autoSpaceDN w:val="0"/>
              <w:adjustRightInd w:val="0"/>
              <w:jc w:val="both"/>
              <w:rPr>
                <w:rFonts w:ascii="Arial" w:hAnsi="Arial" w:cs="Arial"/>
                <w:bCs/>
                <w:sz w:val="20"/>
                <w:szCs w:val="20"/>
              </w:rPr>
            </w:pPr>
          </w:p>
        </w:tc>
        <w:tc>
          <w:tcPr>
            <w:tcW w:w="656" w:type="pct"/>
            <w:tcBorders>
              <w:top w:val="single" w:sz="4" w:space="0" w:color="000000"/>
              <w:left w:val="single" w:sz="4" w:space="0" w:color="000000"/>
              <w:bottom w:val="single" w:sz="4" w:space="0" w:color="000000"/>
              <w:right w:val="single" w:sz="4" w:space="0" w:color="000000"/>
            </w:tcBorders>
          </w:tcPr>
          <w:p w14:paraId="6D5321FD" w14:textId="77777777" w:rsidR="00C01F12" w:rsidRPr="00A529C0" w:rsidRDefault="00C01F12" w:rsidP="00C01F12">
            <w:pPr>
              <w:autoSpaceDE w:val="0"/>
              <w:autoSpaceDN w:val="0"/>
              <w:adjustRightInd w:val="0"/>
              <w:rPr>
                <w:rFonts w:ascii="Arial" w:hAnsi="Arial" w:cs="Arial"/>
                <w:bCs/>
                <w:sz w:val="20"/>
                <w:szCs w:val="20"/>
              </w:rPr>
            </w:pPr>
            <w:r w:rsidRPr="00A529C0">
              <w:rPr>
                <w:rFonts w:ascii="Arial" w:hAnsi="Arial" w:cs="Arial"/>
                <w:sz w:val="20"/>
                <w:szCs w:val="20"/>
              </w:rPr>
              <w:t>Permanent loss of private land</w:t>
            </w:r>
          </w:p>
        </w:tc>
        <w:tc>
          <w:tcPr>
            <w:tcW w:w="702" w:type="pct"/>
            <w:tcBorders>
              <w:top w:val="single" w:sz="4" w:space="0" w:color="000000"/>
              <w:left w:val="single" w:sz="4" w:space="0" w:color="000000"/>
              <w:bottom w:val="single" w:sz="4" w:space="0" w:color="000000"/>
              <w:right w:val="single" w:sz="4" w:space="0" w:color="000000"/>
            </w:tcBorders>
          </w:tcPr>
          <w:p w14:paraId="294BD20F" w14:textId="77777777" w:rsidR="00C01F12" w:rsidRPr="00A529C0" w:rsidRDefault="00C01F12" w:rsidP="00C01F12">
            <w:pPr>
              <w:autoSpaceDE w:val="0"/>
              <w:autoSpaceDN w:val="0"/>
              <w:adjustRightInd w:val="0"/>
              <w:rPr>
                <w:rFonts w:ascii="Arial" w:hAnsi="Arial" w:cs="Arial"/>
                <w:bCs/>
                <w:sz w:val="20"/>
                <w:szCs w:val="20"/>
              </w:rPr>
            </w:pPr>
            <w:r w:rsidRPr="00A529C0">
              <w:rPr>
                <w:rFonts w:ascii="Arial" w:hAnsi="Arial" w:cs="Arial"/>
                <w:sz w:val="20"/>
                <w:szCs w:val="20"/>
              </w:rPr>
              <w:t>Agricultural, residential and commercial land</w:t>
            </w:r>
          </w:p>
        </w:tc>
        <w:tc>
          <w:tcPr>
            <w:tcW w:w="799" w:type="pct"/>
            <w:tcBorders>
              <w:top w:val="single" w:sz="4" w:space="0" w:color="000000"/>
              <w:left w:val="single" w:sz="4" w:space="0" w:color="000000"/>
              <w:bottom w:val="single" w:sz="4" w:space="0" w:color="000000"/>
              <w:right w:val="single" w:sz="4" w:space="0" w:color="000000"/>
            </w:tcBorders>
          </w:tcPr>
          <w:p w14:paraId="5CC659B2" w14:textId="77777777" w:rsidR="00C01F12" w:rsidRPr="00A529C0" w:rsidRDefault="00C01F12" w:rsidP="00C01F12">
            <w:pPr>
              <w:autoSpaceDE w:val="0"/>
              <w:autoSpaceDN w:val="0"/>
              <w:adjustRightInd w:val="0"/>
              <w:jc w:val="both"/>
              <w:rPr>
                <w:rFonts w:ascii="Arial" w:hAnsi="Arial" w:cs="Arial"/>
                <w:bCs/>
                <w:sz w:val="20"/>
                <w:szCs w:val="20"/>
              </w:rPr>
            </w:pPr>
            <w:r w:rsidRPr="00A529C0">
              <w:rPr>
                <w:rFonts w:ascii="Arial" w:hAnsi="Arial" w:cs="Arial"/>
                <w:sz w:val="20"/>
                <w:szCs w:val="20"/>
              </w:rPr>
              <w:t>Land owner</w:t>
            </w:r>
          </w:p>
        </w:tc>
        <w:tc>
          <w:tcPr>
            <w:tcW w:w="1219" w:type="pct"/>
            <w:tcBorders>
              <w:top w:val="single" w:sz="4" w:space="0" w:color="000000"/>
              <w:left w:val="single" w:sz="4" w:space="0" w:color="000000"/>
              <w:bottom w:val="single" w:sz="4" w:space="0" w:color="000000"/>
              <w:right w:val="single" w:sz="4" w:space="0" w:color="000000"/>
            </w:tcBorders>
          </w:tcPr>
          <w:p w14:paraId="1E5E6238" w14:textId="33E5FE33" w:rsidR="00097513" w:rsidRPr="00A529C0" w:rsidRDefault="008317E8" w:rsidP="00A529C0">
            <w:pPr>
              <w:autoSpaceDE w:val="0"/>
              <w:autoSpaceDN w:val="0"/>
              <w:adjustRightInd w:val="0"/>
              <w:jc w:val="both"/>
              <w:rPr>
                <w:rFonts w:ascii="Arial" w:hAnsi="Arial" w:cs="Arial"/>
                <w:sz w:val="20"/>
                <w:szCs w:val="20"/>
              </w:rPr>
            </w:pPr>
            <w:r w:rsidRPr="00A529C0">
              <w:rPr>
                <w:rFonts w:ascii="Arial" w:hAnsi="Arial" w:cs="Arial"/>
                <w:sz w:val="20"/>
                <w:szCs w:val="20"/>
              </w:rPr>
              <w:t>Compensation at replacement cost.  Land with same size, quality and production value for the lost land.  In case of agricultural land, same size, quality and production value for the lost land.  Replacement cost is defined in Section 3.0.  Plus an additional 20% according to Presidential Decree dated 26, 12, 2007.  Any other compensation, as agreed between affected people and expropriation authority</w:t>
            </w:r>
            <w:r w:rsidR="00097513" w:rsidRPr="00A529C0">
              <w:rPr>
                <w:rFonts w:ascii="Arial" w:hAnsi="Arial" w:cs="Arial"/>
                <w:sz w:val="20"/>
                <w:szCs w:val="20"/>
              </w:rPr>
              <w:t xml:space="preserve">.  </w:t>
            </w:r>
          </w:p>
          <w:p w14:paraId="3CA55E0F" w14:textId="77777777" w:rsidR="00097513" w:rsidRPr="00A529C0" w:rsidRDefault="00097513" w:rsidP="00A529C0">
            <w:pPr>
              <w:autoSpaceDE w:val="0"/>
              <w:autoSpaceDN w:val="0"/>
              <w:adjustRightInd w:val="0"/>
              <w:jc w:val="both"/>
              <w:rPr>
                <w:rFonts w:ascii="Arial" w:hAnsi="Arial" w:cs="Arial"/>
                <w:sz w:val="20"/>
                <w:szCs w:val="20"/>
              </w:rPr>
            </w:pPr>
          </w:p>
          <w:p w14:paraId="07E731F9" w14:textId="77777777" w:rsidR="00C01F12" w:rsidRPr="00A529C0" w:rsidRDefault="00C01F12" w:rsidP="00A529C0">
            <w:pPr>
              <w:autoSpaceDE w:val="0"/>
              <w:autoSpaceDN w:val="0"/>
              <w:adjustRightInd w:val="0"/>
              <w:jc w:val="both"/>
              <w:rPr>
                <w:rFonts w:ascii="Arial" w:hAnsi="Arial" w:cs="Arial"/>
                <w:sz w:val="20"/>
                <w:szCs w:val="20"/>
              </w:rPr>
            </w:pPr>
          </w:p>
        </w:tc>
        <w:tc>
          <w:tcPr>
            <w:tcW w:w="760" w:type="pct"/>
            <w:tcBorders>
              <w:top w:val="single" w:sz="4" w:space="0" w:color="000000"/>
              <w:left w:val="single" w:sz="4" w:space="0" w:color="000000"/>
              <w:bottom w:val="single" w:sz="4" w:space="0" w:color="000000"/>
              <w:right w:val="single" w:sz="4" w:space="0" w:color="000000"/>
            </w:tcBorders>
          </w:tcPr>
          <w:p w14:paraId="4B74E217" w14:textId="77777777" w:rsidR="00C01F12" w:rsidRPr="00A529C0" w:rsidRDefault="00C01F12" w:rsidP="00A529C0">
            <w:pPr>
              <w:autoSpaceDE w:val="0"/>
              <w:autoSpaceDN w:val="0"/>
              <w:adjustRightInd w:val="0"/>
              <w:jc w:val="both"/>
              <w:rPr>
                <w:rFonts w:ascii="Arial" w:hAnsi="Arial" w:cs="Arial"/>
                <w:sz w:val="20"/>
                <w:szCs w:val="20"/>
              </w:rPr>
            </w:pPr>
            <w:r w:rsidRPr="00A529C0">
              <w:rPr>
                <w:rFonts w:ascii="Arial" w:hAnsi="Arial" w:cs="Arial"/>
                <w:sz w:val="20"/>
                <w:szCs w:val="20"/>
              </w:rPr>
              <w:t>Law on Acquisition of Lands  for State Needs</w:t>
            </w:r>
          </w:p>
          <w:p w14:paraId="5E1274E1" w14:textId="77777777" w:rsidR="00C01F12" w:rsidRPr="00A529C0" w:rsidRDefault="00C01F12" w:rsidP="00A529C0">
            <w:pPr>
              <w:autoSpaceDE w:val="0"/>
              <w:autoSpaceDN w:val="0"/>
              <w:adjustRightInd w:val="0"/>
              <w:jc w:val="both"/>
              <w:rPr>
                <w:rFonts w:ascii="Arial" w:hAnsi="Arial" w:cs="Arial"/>
                <w:sz w:val="20"/>
                <w:szCs w:val="20"/>
              </w:rPr>
            </w:pPr>
            <w:r w:rsidRPr="00A529C0">
              <w:rPr>
                <w:rFonts w:ascii="Arial" w:hAnsi="Arial" w:cs="Arial"/>
                <w:sz w:val="20"/>
                <w:szCs w:val="20"/>
              </w:rPr>
              <w:t>(LALSN,  April 20, 2010);</w:t>
            </w:r>
          </w:p>
          <w:p w14:paraId="051AC47E" w14:textId="77777777" w:rsidR="00C01F12" w:rsidRPr="00A529C0" w:rsidRDefault="00C01F12" w:rsidP="00A529C0">
            <w:pPr>
              <w:autoSpaceDE w:val="0"/>
              <w:autoSpaceDN w:val="0"/>
              <w:adjustRightInd w:val="0"/>
              <w:jc w:val="both"/>
              <w:rPr>
                <w:rFonts w:ascii="Arial" w:hAnsi="Arial" w:cs="Arial"/>
                <w:sz w:val="20"/>
                <w:szCs w:val="20"/>
              </w:rPr>
            </w:pPr>
          </w:p>
          <w:p w14:paraId="6EF0C6B3" w14:textId="77777777" w:rsidR="00C01F12" w:rsidRPr="00A529C0" w:rsidRDefault="00C01F12" w:rsidP="00A529C0">
            <w:pPr>
              <w:autoSpaceDE w:val="0"/>
              <w:autoSpaceDN w:val="0"/>
              <w:adjustRightInd w:val="0"/>
              <w:jc w:val="both"/>
              <w:rPr>
                <w:rFonts w:ascii="Arial" w:hAnsi="Arial" w:cs="Arial"/>
                <w:bCs/>
                <w:sz w:val="20"/>
                <w:szCs w:val="20"/>
              </w:rPr>
            </w:pPr>
            <w:r w:rsidRPr="00A529C0">
              <w:rPr>
                <w:rFonts w:ascii="Arial" w:hAnsi="Arial" w:cs="Arial"/>
                <w:sz w:val="20"/>
                <w:szCs w:val="20"/>
              </w:rPr>
              <w:t>The President Decree (December 26, 2007) on provision of 20% additional compensation to the calculated market price of the acquired property to compensate for the damages resulting from the purchase of property</w:t>
            </w:r>
          </w:p>
        </w:tc>
        <w:tc>
          <w:tcPr>
            <w:tcW w:w="597" w:type="pct"/>
            <w:tcBorders>
              <w:top w:val="single" w:sz="4" w:space="0" w:color="000000"/>
              <w:left w:val="single" w:sz="4" w:space="0" w:color="000000"/>
              <w:bottom w:val="single" w:sz="4" w:space="0" w:color="000000"/>
              <w:right w:val="single" w:sz="4" w:space="0" w:color="000000"/>
            </w:tcBorders>
          </w:tcPr>
          <w:p w14:paraId="2603B252" w14:textId="77777777" w:rsidR="00C01F12" w:rsidRPr="00A529C0" w:rsidRDefault="00C01F12" w:rsidP="00C01F12">
            <w:pPr>
              <w:autoSpaceDE w:val="0"/>
              <w:autoSpaceDN w:val="0"/>
              <w:adjustRightInd w:val="0"/>
              <w:rPr>
                <w:rFonts w:ascii="Arial" w:hAnsi="Arial" w:cs="Arial"/>
                <w:bCs/>
                <w:sz w:val="20"/>
                <w:szCs w:val="20"/>
              </w:rPr>
            </w:pPr>
            <w:r w:rsidRPr="00A529C0">
              <w:rPr>
                <w:rFonts w:ascii="Arial" w:hAnsi="Arial" w:cs="Arial"/>
                <w:sz w:val="20"/>
                <w:szCs w:val="20"/>
              </w:rPr>
              <w:t xml:space="preserve">ARS-LAD, </w:t>
            </w:r>
          </w:p>
        </w:tc>
      </w:tr>
      <w:tr w:rsidR="0078148F" w:rsidRPr="00A529C0" w14:paraId="2752EE5C" w14:textId="77777777" w:rsidTr="002065BA">
        <w:trPr>
          <w:jc w:val="center"/>
        </w:trPr>
        <w:tc>
          <w:tcPr>
            <w:tcW w:w="267" w:type="pct"/>
            <w:tcBorders>
              <w:top w:val="single" w:sz="4" w:space="0" w:color="000000"/>
              <w:left w:val="single" w:sz="4" w:space="0" w:color="000000"/>
              <w:bottom w:val="single" w:sz="4" w:space="0" w:color="000000"/>
              <w:right w:val="single" w:sz="4" w:space="0" w:color="000000"/>
            </w:tcBorders>
          </w:tcPr>
          <w:p w14:paraId="0DB882F6" w14:textId="25EAD2CA" w:rsidR="0078148F" w:rsidRPr="00A529C0" w:rsidRDefault="0078148F" w:rsidP="00C01F12">
            <w:pPr>
              <w:pStyle w:val="ListParagraph"/>
              <w:numPr>
                <w:ilvl w:val="0"/>
                <w:numId w:val="21"/>
              </w:numPr>
              <w:autoSpaceDE w:val="0"/>
              <w:autoSpaceDN w:val="0"/>
              <w:adjustRightInd w:val="0"/>
              <w:jc w:val="both"/>
              <w:rPr>
                <w:rFonts w:ascii="Arial" w:hAnsi="Arial" w:cs="Arial"/>
                <w:bCs/>
                <w:sz w:val="20"/>
                <w:szCs w:val="20"/>
              </w:rPr>
            </w:pPr>
          </w:p>
        </w:tc>
        <w:tc>
          <w:tcPr>
            <w:tcW w:w="656" w:type="pct"/>
            <w:tcBorders>
              <w:top w:val="single" w:sz="4" w:space="0" w:color="000000"/>
              <w:left w:val="single" w:sz="4" w:space="0" w:color="000000"/>
              <w:bottom w:val="single" w:sz="4" w:space="0" w:color="000000"/>
              <w:right w:val="single" w:sz="4" w:space="0" w:color="000000"/>
            </w:tcBorders>
          </w:tcPr>
          <w:p w14:paraId="7A84C18C" w14:textId="77777777" w:rsidR="0078148F" w:rsidRPr="00A529C0" w:rsidRDefault="0078148F" w:rsidP="00C01F12">
            <w:pPr>
              <w:autoSpaceDE w:val="0"/>
              <w:autoSpaceDN w:val="0"/>
              <w:adjustRightInd w:val="0"/>
              <w:rPr>
                <w:rFonts w:ascii="Arial" w:hAnsi="Arial" w:cs="Arial"/>
                <w:sz w:val="20"/>
                <w:szCs w:val="20"/>
              </w:rPr>
            </w:pPr>
            <w:r w:rsidRPr="00A529C0">
              <w:rPr>
                <w:rFonts w:ascii="Arial" w:hAnsi="Arial" w:cs="Arial"/>
                <w:sz w:val="20"/>
                <w:szCs w:val="20"/>
              </w:rPr>
              <w:t>Annual Crops</w:t>
            </w:r>
          </w:p>
        </w:tc>
        <w:tc>
          <w:tcPr>
            <w:tcW w:w="702" w:type="pct"/>
            <w:tcBorders>
              <w:top w:val="single" w:sz="4" w:space="0" w:color="000000"/>
              <w:left w:val="single" w:sz="4" w:space="0" w:color="000000"/>
              <w:bottom w:val="single" w:sz="4" w:space="0" w:color="000000"/>
              <w:right w:val="single" w:sz="4" w:space="0" w:color="000000"/>
            </w:tcBorders>
          </w:tcPr>
          <w:p w14:paraId="5202222D" w14:textId="77777777" w:rsidR="0078148F" w:rsidRPr="00A529C0" w:rsidRDefault="0078148F" w:rsidP="00576384">
            <w:pPr>
              <w:autoSpaceDE w:val="0"/>
              <w:autoSpaceDN w:val="0"/>
              <w:adjustRightInd w:val="0"/>
              <w:rPr>
                <w:rFonts w:ascii="Arial" w:hAnsi="Arial" w:cs="Arial"/>
                <w:sz w:val="20"/>
                <w:szCs w:val="20"/>
              </w:rPr>
            </w:pPr>
            <w:r w:rsidRPr="00A529C0">
              <w:rPr>
                <w:rFonts w:ascii="Arial" w:hAnsi="Arial" w:cs="Arial"/>
                <w:sz w:val="20"/>
                <w:szCs w:val="20"/>
              </w:rPr>
              <w:t xml:space="preserve">Agricultural, residential  </w:t>
            </w:r>
          </w:p>
        </w:tc>
        <w:tc>
          <w:tcPr>
            <w:tcW w:w="799" w:type="pct"/>
            <w:tcBorders>
              <w:top w:val="single" w:sz="4" w:space="0" w:color="000000"/>
              <w:left w:val="single" w:sz="4" w:space="0" w:color="000000"/>
              <w:bottom w:val="single" w:sz="4" w:space="0" w:color="000000"/>
              <w:right w:val="single" w:sz="4" w:space="0" w:color="000000"/>
            </w:tcBorders>
          </w:tcPr>
          <w:p w14:paraId="36E5FE2D" w14:textId="679FCD9D" w:rsidR="0078148F" w:rsidRPr="00A529C0" w:rsidRDefault="0078148F" w:rsidP="00C20497">
            <w:pPr>
              <w:autoSpaceDE w:val="0"/>
              <w:autoSpaceDN w:val="0"/>
              <w:adjustRightInd w:val="0"/>
              <w:jc w:val="both"/>
              <w:rPr>
                <w:rFonts w:ascii="Arial" w:hAnsi="Arial" w:cs="Arial"/>
                <w:sz w:val="20"/>
                <w:szCs w:val="20"/>
              </w:rPr>
            </w:pPr>
            <w:r w:rsidRPr="00A529C0">
              <w:rPr>
                <w:rFonts w:ascii="Arial" w:hAnsi="Arial" w:cs="Arial"/>
                <w:sz w:val="20"/>
                <w:szCs w:val="20"/>
              </w:rPr>
              <w:t>PAP</w:t>
            </w:r>
            <w:r w:rsidR="00812130" w:rsidRPr="00A529C0">
              <w:rPr>
                <w:rFonts w:ascii="Arial" w:hAnsi="Arial" w:cs="Arial"/>
                <w:sz w:val="20"/>
                <w:szCs w:val="20"/>
              </w:rPr>
              <w:t xml:space="preserve"> – Sharecroppers and </w:t>
            </w:r>
            <w:r w:rsidR="00C20497" w:rsidRPr="00A529C0">
              <w:rPr>
                <w:rFonts w:ascii="Arial" w:hAnsi="Arial" w:cs="Arial"/>
                <w:sz w:val="20"/>
                <w:szCs w:val="20"/>
              </w:rPr>
              <w:t>landowners</w:t>
            </w:r>
          </w:p>
        </w:tc>
        <w:tc>
          <w:tcPr>
            <w:tcW w:w="1219" w:type="pct"/>
            <w:tcBorders>
              <w:top w:val="single" w:sz="4" w:space="0" w:color="000000"/>
              <w:left w:val="single" w:sz="4" w:space="0" w:color="000000"/>
              <w:bottom w:val="single" w:sz="4" w:space="0" w:color="000000"/>
              <w:right w:val="single" w:sz="4" w:space="0" w:color="000000"/>
            </w:tcBorders>
          </w:tcPr>
          <w:p w14:paraId="3054D86B" w14:textId="77777777" w:rsidR="0078148F" w:rsidRPr="00A529C0" w:rsidRDefault="00531E8E" w:rsidP="00A529C0">
            <w:pPr>
              <w:pStyle w:val="ListParagraph"/>
              <w:autoSpaceDE w:val="0"/>
              <w:autoSpaceDN w:val="0"/>
              <w:adjustRightInd w:val="0"/>
              <w:spacing w:before="120" w:after="120"/>
              <w:ind w:left="0"/>
              <w:jc w:val="both"/>
              <w:rPr>
                <w:rFonts w:ascii="Arial" w:hAnsi="Arial" w:cs="Arial"/>
                <w:sz w:val="20"/>
                <w:szCs w:val="20"/>
              </w:rPr>
            </w:pPr>
            <w:r w:rsidRPr="00A529C0">
              <w:rPr>
                <w:rFonts w:ascii="Arial" w:hAnsi="Arial" w:cs="Arial"/>
                <w:sz w:val="20"/>
                <w:szCs w:val="20"/>
              </w:rPr>
              <w:t>C</w:t>
            </w:r>
            <w:r w:rsidR="0078148F" w:rsidRPr="00A529C0">
              <w:rPr>
                <w:rFonts w:ascii="Arial" w:hAnsi="Arial" w:cs="Arial"/>
                <w:sz w:val="20"/>
                <w:szCs w:val="20"/>
              </w:rPr>
              <w:t>ash compensation</w:t>
            </w:r>
            <w:r w:rsidR="0078148F" w:rsidRPr="00A529C0">
              <w:rPr>
                <w:rFonts w:ascii="Arial" w:hAnsi="Arial" w:cs="Arial"/>
                <w:b/>
                <w:sz w:val="20"/>
                <w:szCs w:val="20"/>
              </w:rPr>
              <w:t xml:space="preserve"> </w:t>
            </w:r>
            <w:r w:rsidR="0078148F" w:rsidRPr="00A529C0">
              <w:rPr>
                <w:rFonts w:ascii="Arial" w:hAnsi="Arial" w:cs="Arial"/>
                <w:sz w:val="20"/>
                <w:szCs w:val="20"/>
              </w:rPr>
              <w:t>at current market rates for the gross value of 1 year’s harvest losses. Crop compensation will be paid both to landowners and tenants based on their specific sharecropping agreements. . Based on the decree of the President of Azerbaijan Republic, an additional 20% of compensation amount will be paid to cover additional costs.</w:t>
            </w:r>
          </w:p>
          <w:p w14:paraId="41FF5311" w14:textId="77777777" w:rsidR="0078148F" w:rsidRPr="00A529C0" w:rsidRDefault="0078148F" w:rsidP="00A529C0">
            <w:pPr>
              <w:autoSpaceDE w:val="0"/>
              <w:autoSpaceDN w:val="0"/>
              <w:adjustRightInd w:val="0"/>
              <w:jc w:val="both"/>
              <w:rPr>
                <w:rFonts w:ascii="Arial" w:hAnsi="Arial" w:cs="Arial"/>
                <w:sz w:val="20"/>
                <w:szCs w:val="20"/>
              </w:rPr>
            </w:pPr>
          </w:p>
        </w:tc>
        <w:tc>
          <w:tcPr>
            <w:tcW w:w="760" w:type="pct"/>
            <w:tcBorders>
              <w:top w:val="single" w:sz="4" w:space="0" w:color="000000"/>
              <w:left w:val="single" w:sz="4" w:space="0" w:color="000000"/>
              <w:bottom w:val="single" w:sz="4" w:space="0" w:color="000000"/>
              <w:right w:val="single" w:sz="4" w:space="0" w:color="000000"/>
            </w:tcBorders>
          </w:tcPr>
          <w:p w14:paraId="7B2296FA" w14:textId="77777777" w:rsidR="0078148F" w:rsidRPr="00A529C0" w:rsidRDefault="0078148F" w:rsidP="00A529C0">
            <w:pPr>
              <w:autoSpaceDE w:val="0"/>
              <w:autoSpaceDN w:val="0"/>
              <w:adjustRightInd w:val="0"/>
              <w:jc w:val="both"/>
              <w:rPr>
                <w:rFonts w:ascii="Arial" w:hAnsi="Arial" w:cs="Arial"/>
                <w:sz w:val="20"/>
                <w:szCs w:val="20"/>
              </w:rPr>
            </w:pPr>
            <w:r w:rsidRPr="00A529C0">
              <w:rPr>
                <w:rFonts w:ascii="Arial" w:hAnsi="Arial" w:cs="Arial"/>
                <w:sz w:val="20"/>
                <w:szCs w:val="20"/>
              </w:rPr>
              <w:t>Law on Acquisition of Lands  for State Needs</w:t>
            </w:r>
          </w:p>
          <w:p w14:paraId="7906F2EC" w14:textId="77777777" w:rsidR="0078148F" w:rsidRPr="00A529C0" w:rsidRDefault="0078148F" w:rsidP="00A529C0">
            <w:pPr>
              <w:autoSpaceDE w:val="0"/>
              <w:autoSpaceDN w:val="0"/>
              <w:adjustRightInd w:val="0"/>
              <w:jc w:val="both"/>
              <w:rPr>
                <w:rFonts w:ascii="Arial" w:hAnsi="Arial" w:cs="Arial"/>
                <w:sz w:val="20"/>
                <w:szCs w:val="20"/>
              </w:rPr>
            </w:pPr>
            <w:r w:rsidRPr="00A529C0">
              <w:rPr>
                <w:rFonts w:ascii="Arial" w:hAnsi="Arial" w:cs="Arial"/>
                <w:sz w:val="20"/>
                <w:szCs w:val="20"/>
              </w:rPr>
              <w:t>(LALSN,  April 20, 2010);</w:t>
            </w:r>
          </w:p>
          <w:p w14:paraId="1AA23C8D" w14:textId="77777777" w:rsidR="0078148F" w:rsidRPr="00A529C0" w:rsidRDefault="0078148F" w:rsidP="00A529C0">
            <w:pPr>
              <w:autoSpaceDE w:val="0"/>
              <w:autoSpaceDN w:val="0"/>
              <w:adjustRightInd w:val="0"/>
              <w:jc w:val="both"/>
              <w:rPr>
                <w:rFonts w:ascii="Arial" w:hAnsi="Arial" w:cs="Arial"/>
                <w:sz w:val="20"/>
                <w:szCs w:val="20"/>
              </w:rPr>
            </w:pPr>
          </w:p>
          <w:p w14:paraId="5CF9A797" w14:textId="77777777" w:rsidR="0078148F" w:rsidRPr="00A529C0" w:rsidRDefault="0078148F" w:rsidP="00A529C0">
            <w:pPr>
              <w:autoSpaceDE w:val="0"/>
              <w:autoSpaceDN w:val="0"/>
              <w:adjustRightInd w:val="0"/>
              <w:jc w:val="both"/>
              <w:rPr>
                <w:rFonts w:ascii="Arial" w:hAnsi="Arial" w:cs="Arial"/>
                <w:sz w:val="20"/>
                <w:szCs w:val="20"/>
              </w:rPr>
            </w:pPr>
            <w:r w:rsidRPr="00A529C0">
              <w:rPr>
                <w:rFonts w:ascii="Arial" w:hAnsi="Arial" w:cs="Arial"/>
                <w:sz w:val="20"/>
                <w:szCs w:val="20"/>
              </w:rPr>
              <w:t xml:space="preserve">The President Decree (December 26, 2007) on provision of 20% additional compensation to the calculated market price of the acquired property to compensate for the </w:t>
            </w:r>
            <w:r w:rsidRPr="00A529C0">
              <w:rPr>
                <w:rFonts w:ascii="Arial" w:hAnsi="Arial" w:cs="Arial"/>
                <w:sz w:val="20"/>
                <w:szCs w:val="20"/>
              </w:rPr>
              <w:lastRenderedPageBreak/>
              <w:t>damages resulting from the purchase of property</w:t>
            </w:r>
          </w:p>
        </w:tc>
        <w:tc>
          <w:tcPr>
            <w:tcW w:w="597" w:type="pct"/>
            <w:tcBorders>
              <w:top w:val="single" w:sz="4" w:space="0" w:color="000000"/>
              <w:left w:val="single" w:sz="4" w:space="0" w:color="000000"/>
              <w:bottom w:val="single" w:sz="4" w:space="0" w:color="000000"/>
              <w:right w:val="single" w:sz="4" w:space="0" w:color="000000"/>
            </w:tcBorders>
          </w:tcPr>
          <w:p w14:paraId="709F38CC" w14:textId="77777777" w:rsidR="0078148F" w:rsidRPr="00A529C0" w:rsidRDefault="0078148F" w:rsidP="00C01F12">
            <w:pPr>
              <w:autoSpaceDE w:val="0"/>
              <w:autoSpaceDN w:val="0"/>
              <w:adjustRightInd w:val="0"/>
              <w:rPr>
                <w:rFonts w:ascii="Arial" w:hAnsi="Arial" w:cs="Arial"/>
                <w:sz w:val="20"/>
                <w:szCs w:val="20"/>
              </w:rPr>
            </w:pPr>
            <w:r w:rsidRPr="00A529C0">
              <w:rPr>
                <w:rFonts w:ascii="Arial" w:hAnsi="Arial" w:cs="Arial"/>
                <w:sz w:val="20"/>
                <w:szCs w:val="20"/>
              </w:rPr>
              <w:lastRenderedPageBreak/>
              <w:t>ARS-LAD</w:t>
            </w:r>
          </w:p>
        </w:tc>
      </w:tr>
      <w:tr w:rsidR="0078148F" w:rsidRPr="00A529C0" w14:paraId="6630957C" w14:textId="77777777" w:rsidTr="002065BA">
        <w:trPr>
          <w:jc w:val="center"/>
        </w:trPr>
        <w:tc>
          <w:tcPr>
            <w:tcW w:w="267" w:type="pct"/>
            <w:tcBorders>
              <w:top w:val="single" w:sz="4" w:space="0" w:color="000000"/>
              <w:left w:val="single" w:sz="4" w:space="0" w:color="000000"/>
              <w:bottom w:val="single" w:sz="4" w:space="0" w:color="000000"/>
              <w:right w:val="single" w:sz="4" w:space="0" w:color="000000"/>
            </w:tcBorders>
          </w:tcPr>
          <w:p w14:paraId="338F09D4" w14:textId="77777777" w:rsidR="0078148F" w:rsidRPr="00A529C0" w:rsidRDefault="0078148F" w:rsidP="00C01F12">
            <w:pPr>
              <w:autoSpaceDE w:val="0"/>
              <w:autoSpaceDN w:val="0"/>
              <w:adjustRightInd w:val="0"/>
              <w:jc w:val="both"/>
              <w:rPr>
                <w:rFonts w:ascii="Arial" w:hAnsi="Arial" w:cs="Arial"/>
                <w:bCs/>
                <w:sz w:val="20"/>
                <w:szCs w:val="20"/>
              </w:rPr>
            </w:pPr>
          </w:p>
        </w:tc>
        <w:tc>
          <w:tcPr>
            <w:tcW w:w="656" w:type="pct"/>
            <w:tcBorders>
              <w:top w:val="single" w:sz="4" w:space="0" w:color="000000"/>
              <w:left w:val="single" w:sz="4" w:space="0" w:color="000000"/>
              <w:bottom w:val="single" w:sz="4" w:space="0" w:color="000000"/>
              <w:right w:val="single" w:sz="4" w:space="0" w:color="000000"/>
            </w:tcBorders>
          </w:tcPr>
          <w:p w14:paraId="1178CBA8" w14:textId="77777777" w:rsidR="0078148F" w:rsidRPr="00A529C0" w:rsidRDefault="0078148F" w:rsidP="00C01F12">
            <w:pPr>
              <w:autoSpaceDE w:val="0"/>
              <w:autoSpaceDN w:val="0"/>
              <w:adjustRightInd w:val="0"/>
              <w:rPr>
                <w:rFonts w:ascii="Arial" w:hAnsi="Arial" w:cs="Arial"/>
                <w:bCs/>
                <w:sz w:val="20"/>
                <w:szCs w:val="20"/>
              </w:rPr>
            </w:pPr>
            <w:r w:rsidRPr="00A529C0">
              <w:rPr>
                <w:rFonts w:ascii="Arial" w:hAnsi="Arial" w:cs="Arial"/>
                <w:sz w:val="20"/>
                <w:szCs w:val="20"/>
              </w:rPr>
              <w:t>Permanent loss of public land</w:t>
            </w:r>
          </w:p>
        </w:tc>
        <w:tc>
          <w:tcPr>
            <w:tcW w:w="702" w:type="pct"/>
            <w:tcBorders>
              <w:top w:val="single" w:sz="4" w:space="0" w:color="000000"/>
              <w:left w:val="single" w:sz="4" w:space="0" w:color="000000"/>
              <w:bottom w:val="single" w:sz="4" w:space="0" w:color="000000"/>
              <w:right w:val="single" w:sz="4" w:space="0" w:color="000000"/>
            </w:tcBorders>
          </w:tcPr>
          <w:p w14:paraId="6229A400" w14:textId="77777777" w:rsidR="0078148F" w:rsidRPr="00A529C0" w:rsidRDefault="0078148F" w:rsidP="00C01F12">
            <w:pPr>
              <w:autoSpaceDE w:val="0"/>
              <w:autoSpaceDN w:val="0"/>
              <w:adjustRightInd w:val="0"/>
              <w:rPr>
                <w:rFonts w:ascii="Arial" w:hAnsi="Arial" w:cs="Arial"/>
                <w:bCs/>
                <w:sz w:val="20"/>
                <w:szCs w:val="20"/>
              </w:rPr>
            </w:pPr>
            <w:r w:rsidRPr="00A529C0">
              <w:rPr>
                <w:rFonts w:ascii="Arial" w:hAnsi="Arial" w:cs="Arial"/>
                <w:sz w:val="20"/>
                <w:szCs w:val="20"/>
              </w:rPr>
              <w:t>Municipal Land/Other public land</w:t>
            </w:r>
          </w:p>
        </w:tc>
        <w:tc>
          <w:tcPr>
            <w:tcW w:w="799" w:type="pct"/>
            <w:tcBorders>
              <w:top w:val="single" w:sz="4" w:space="0" w:color="000000"/>
              <w:left w:val="single" w:sz="4" w:space="0" w:color="000000"/>
              <w:bottom w:val="single" w:sz="4" w:space="0" w:color="000000"/>
              <w:right w:val="single" w:sz="4" w:space="0" w:color="000000"/>
            </w:tcBorders>
          </w:tcPr>
          <w:p w14:paraId="72858823" w14:textId="77777777" w:rsidR="0078148F" w:rsidRPr="00A529C0" w:rsidRDefault="0078148F" w:rsidP="00C01F12">
            <w:pPr>
              <w:autoSpaceDE w:val="0"/>
              <w:autoSpaceDN w:val="0"/>
              <w:adjustRightInd w:val="0"/>
              <w:rPr>
                <w:rFonts w:ascii="Arial" w:hAnsi="Arial" w:cs="Arial"/>
                <w:bCs/>
                <w:sz w:val="20"/>
                <w:szCs w:val="20"/>
              </w:rPr>
            </w:pPr>
            <w:r w:rsidRPr="00A529C0">
              <w:rPr>
                <w:rFonts w:ascii="Arial" w:hAnsi="Arial" w:cs="Arial"/>
                <w:sz w:val="20"/>
                <w:szCs w:val="20"/>
              </w:rPr>
              <w:t>Municipality and rayon</w:t>
            </w:r>
          </w:p>
        </w:tc>
        <w:tc>
          <w:tcPr>
            <w:tcW w:w="1219" w:type="pct"/>
            <w:tcBorders>
              <w:top w:val="single" w:sz="4" w:space="0" w:color="000000"/>
              <w:left w:val="single" w:sz="4" w:space="0" w:color="000000"/>
              <w:bottom w:val="single" w:sz="4" w:space="0" w:color="000000"/>
              <w:right w:val="single" w:sz="4" w:space="0" w:color="000000"/>
            </w:tcBorders>
          </w:tcPr>
          <w:p w14:paraId="6C15D82D" w14:textId="575B5C01" w:rsidR="00097513" w:rsidRPr="00A529C0" w:rsidRDefault="0078148F" w:rsidP="00A529C0">
            <w:pPr>
              <w:autoSpaceDE w:val="0"/>
              <w:autoSpaceDN w:val="0"/>
              <w:adjustRightInd w:val="0"/>
              <w:jc w:val="both"/>
              <w:rPr>
                <w:rFonts w:ascii="Arial" w:hAnsi="Arial" w:cs="Arial"/>
                <w:sz w:val="20"/>
                <w:szCs w:val="20"/>
              </w:rPr>
            </w:pPr>
            <w:r w:rsidRPr="00A529C0">
              <w:rPr>
                <w:rFonts w:ascii="Arial" w:hAnsi="Arial" w:cs="Arial"/>
                <w:sz w:val="20"/>
                <w:szCs w:val="20"/>
              </w:rPr>
              <w:t xml:space="preserve">Affected persons are entitled to compensation for the loss of using and harvesting these lands. Leaseholders </w:t>
            </w:r>
            <w:r w:rsidR="00097513" w:rsidRPr="00A529C0">
              <w:rPr>
                <w:rFonts w:ascii="Arial" w:hAnsi="Arial" w:cs="Arial"/>
                <w:sz w:val="20"/>
                <w:szCs w:val="20"/>
              </w:rPr>
              <w:t xml:space="preserve">who have </w:t>
            </w:r>
            <w:r w:rsidR="002550BC" w:rsidRPr="00A529C0">
              <w:rPr>
                <w:rFonts w:ascii="Arial" w:hAnsi="Arial" w:cs="Arial"/>
                <w:sz w:val="20"/>
                <w:szCs w:val="20"/>
              </w:rPr>
              <w:t xml:space="preserve">not utilized lease period will be paid back the remained period of lease </w:t>
            </w:r>
            <w:r w:rsidR="00352C83" w:rsidRPr="00A529C0">
              <w:rPr>
                <w:rFonts w:ascii="Arial" w:hAnsi="Arial" w:cs="Arial"/>
                <w:sz w:val="20"/>
                <w:szCs w:val="20"/>
              </w:rPr>
              <w:t>and new</w:t>
            </w:r>
            <w:r w:rsidRPr="00A529C0">
              <w:rPr>
                <w:rFonts w:ascii="Arial" w:hAnsi="Arial" w:cs="Arial"/>
                <w:sz w:val="20"/>
                <w:szCs w:val="20"/>
              </w:rPr>
              <w:t xml:space="preserve"> plot will be </w:t>
            </w:r>
            <w:r w:rsidR="002550BC" w:rsidRPr="00A529C0">
              <w:rPr>
                <w:rFonts w:ascii="Arial" w:hAnsi="Arial" w:cs="Arial"/>
                <w:sz w:val="20"/>
                <w:szCs w:val="20"/>
              </w:rPr>
              <w:t xml:space="preserve">proposed </w:t>
            </w:r>
            <w:r w:rsidRPr="00A529C0">
              <w:rPr>
                <w:rFonts w:ascii="Arial" w:hAnsi="Arial" w:cs="Arial"/>
                <w:sz w:val="20"/>
                <w:szCs w:val="20"/>
              </w:rPr>
              <w:t>in obtaining a new lease.</w:t>
            </w:r>
            <w:r w:rsidR="00097513" w:rsidRPr="00A529C0">
              <w:rPr>
                <w:rFonts w:ascii="Arial" w:hAnsi="Arial" w:cs="Arial"/>
                <w:sz w:val="20"/>
                <w:szCs w:val="20"/>
              </w:rPr>
              <w:t xml:space="preserve">  Any negative livelihood impacts to be addressed under a livelihood restoration plan in the RAP.</w:t>
            </w:r>
          </w:p>
          <w:p w14:paraId="733F282D" w14:textId="77777777" w:rsidR="00674C3A" w:rsidRPr="00A529C0" w:rsidRDefault="00674C3A" w:rsidP="00A529C0">
            <w:pPr>
              <w:autoSpaceDE w:val="0"/>
              <w:autoSpaceDN w:val="0"/>
              <w:adjustRightInd w:val="0"/>
              <w:jc w:val="both"/>
              <w:rPr>
                <w:rFonts w:ascii="Arial" w:hAnsi="Arial" w:cs="Arial"/>
                <w:sz w:val="20"/>
                <w:szCs w:val="20"/>
              </w:rPr>
            </w:pPr>
          </w:p>
          <w:p w14:paraId="07C49563" w14:textId="77DF0F52" w:rsidR="00674C3A" w:rsidRPr="00A529C0" w:rsidRDefault="00674C3A" w:rsidP="00A529C0">
            <w:pPr>
              <w:autoSpaceDE w:val="0"/>
              <w:autoSpaceDN w:val="0"/>
              <w:adjustRightInd w:val="0"/>
              <w:jc w:val="both"/>
              <w:rPr>
                <w:rFonts w:ascii="Arial" w:hAnsi="Arial" w:cs="Arial"/>
                <w:sz w:val="20"/>
                <w:szCs w:val="20"/>
                <w:lang w:val="az-Latn-AZ"/>
              </w:rPr>
            </w:pPr>
          </w:p>
        </w:tc>
        <w:tc>
          <w:tcPr>
            <w:tcW w:w="760" w:type="pct"/>
            <w:tcBorders>
              <w:top w:val="single" w:sz="4" w:space="0" w:color="000000"/>
              <w:left w:val="single" w:sz="4" w:space="0" w:color="000000"/>
              <w:bottom w:val="single" w:sz="4" w:space="0" w:color="000000"/>
              <w:right w:val="single" w:sz="4" w:space="0" w:color="000000"/>
            </w:tcBorders>
          </w:tcPr>
          <w:p w14:paraId="1BA3B562" w14:textId="77777777" w:rsidR="0078148F" w:rsidRPr="00A529C0" w:rsidRDefault="0078148F" w:rsidP="00A529C0">
            <w:pPr>
              <w:autoSpaceDE w:val="0"/>
              <w:autoSpaceDN w:val="0"/>
              <w:adjustRightInd w:val="0"/>
              <w:jc w:val="both"/>
              <w:rPr>
                <w:rFonts w:ascii="Arial" w:hAnsi="Arial" w:cs="Arial"/>
                <w:sz w:val="20"/>
                <w:szCs w:val="20"/>
              </w:rPr>
            </w:pPr>
            <w:r w:rsidRPr="00A529C0">
              <w:rPr>
                <w:rFonts w:ascii="Arial" w:hAnsi="Arial" w:cs="Arial"/>
                <w:sz w:val="20"/>
                <w:szCs w:val="20"/>
              </w:rPr>
              <w:t>Law on Acquisition of Lands for State Needs (LALSN,  April 20, 2010);</w:t>
            </w:r>
          </w:p>
          <w:p w14:paraId="72722FD7" w14:textId="77777777" w:rsidR="0078148F" w:rsidRPr="00A529C0" w:rsidRDefault="0078148F" w:rsidP="00A529C0">
            <w:pPr>
              <w:autoSpaceDE w:val="0"/>
              <w:autoSpaceDN w:val="0"/>
              <w:adjustRightInd w:val="0"/>
              <w:jc w:val="both"/>
              <w:rPr>
                <w:rFonts w:ascii="Arial" w:hAnsi="Arial" w:cs="Arial"/>
                <w:bCs/>
                <w:sz w:val="20"/>
                <w:szCs w:val="20"/>
              </w:rPr>
            </w:pPr>
          </w:p>
        </w:tc>
        <w:tc>
          <w:tcPr>
            <w:tcW w:w="597" w:type="pct"/>
            <w:tcBorders>
              <w:top w:val="single" w:sz="4" w:space="0" w:color="000000"/>
              <w:left w:val="single" w:sz="4" w:space="0" w:color="000000"/>
              <w:bottom w:val="single" w:sz="4" w:space="0" w:color="000000"/>
              <w:right w:val="single" w:sz="4" w:space="0" w:color="000000"/>
            </w:tcBorders>
          </w:tcPr>
          <w:p w14:paraId="21A230A3" w14:textId="77777777" w:rsidR="0078148F" w:rsidRPr="00A529C0" w:rsidRDefault="0078148F" w:rsidP="00C01F12">
            <w:pPr>
              <w:autoSpaceDE w:val="0"/>
              <w:autoSpaceDN w:val="0"/>
              <w:adjustRightInd w:val="0"/>
              <w:rPr>
                <w:rFonts w:ascii="Arial" w:hAnsi="Arial" w:cs="Arial"/>
                <w:bCs/>
                <w:sz w:val="20"/>
                <w:szCs w:val="20"/>
              </w:rPr>
            </w:pPr>
            <w:r w:rsidRPr="00A529C0">
              <w:rPr>
                <w:rFonts w:ascii="Arial" w:hAnsi="Arial" w:cs="Arial"/>
                <w:sz w:val="20"/>
                <w:szCs w:val="20"/>
              </w:rPr>
              <w:t>ARS-LAD,  and the executive powers of respective areas</w:t>
            </w:r>
          </w:p>
        </w:tc>
      </w:tr>
      <w:tr w:rsidR="0078148F" w:rsidRPr="00A529C0" w14:paraId="1EC5C48E" w14:textId="77777777" w:rsidTr="002065BA">
        <w:trPr>
          <w:jc w:val="center"/>
        </w:trPr>
        <w:tc>
          <w:tcPr>
            <w:tcW w:w="267" w:type="pct"/>
            <w:tcBorders>
              <w:top w:val="single" w:sz="4" w:space="0" w:color="000000"/>
              <w:left w:val="single" w:sz="4" w:space="0" w:color="000000"/>
              <w:bottom w:val="single" w:sz="4" w:space="0" w:color="000000"/>
              <w:right w:val="single" w:sz="4" w:space="0" w:color="000000"/>
            </w:tcBorders>
          </w:tcPr>
          <w:p w14:paraId="70E39FB1" w14:textId="77777777" w:rsidR="0078148F" w:rsidRPr="00A529C0" w:rsidRDefault="0078148F" w:rsidP="00C01F12">
            <w:pPr>
              <w:pStyle w:val="ListParagraph"/>
              <w:numPr>
                <w:ilvl w:val="0"/>
                <w:numId w:val="21"/>
              </w:numPr>
              <w:autoSpaceDE w:val="0"/>
              <w:autoSpaceDN w:val="0"/>
              <w:adjustRightInd w:val="0"/>
              <w:jc w:val="both"/>
              <w:rPr>
                <w:rFonts w:ascii="Arial" w:hAnsi="Arial" w:cs="Arial"/>
                <w:bCs/>
                <w:sz w:val="20"/>
                <w:szCs w:val="20"/>
              </w:rPr>
            </w:pPr>
          </w:p>
        </w:tc>
        <w:tc>
          <w:tcPr>
            <w:tcW w:w="656" w:type="pct"/>
            <w:tcBorders>
              <w:top w:val="single" w:sz="4" w:space="0" w:color="000000"/>
              <w:left w:val="single" w:sz="4" w:space="0" w:color="000000"/>
              <w:bottom w:val="single" w:sz="4" w:space="0" w:color="000000"/>
              <w:right w:val="single" w:sz="4" w:space="0" w:color="000000"/>
            </w:tcBorders>
          </w:tcPr>
          <w:p w14:paraId="67724DD9" w14:textId="77777777" w:rsidR="0078148F" w:rsidRPr="00A529C0" w:rsidRDefault="0078148F" w:rsidP="00C01F12">
            <w:pPr>
              <w:autoSpaceDE w:val="0"/>
              <w:autoSpaceDN w:val="0"/>
              <w:adjustRightInd w:val="0"/>
              <w:rPr>
                <w:rFonts w:ascii="Arial" w:hAnsi="Arial" w:cs="Arial"/>
                <w:sz w:val="20"/>
                <w:szCs w:val="20"/>
              </w:rPr>
            </w:pPr>
            <w:r w:rsidRPr="00A529C0">
              <w:rPr>
                <w:rFonts w:ascii="Arial" w:hAnsi="Arial" w:cs="Arial"/>
                <w:sz w:val="20"/>
                <w:szCs w:val="20"/>
              </w:rPr>
              <w:t>Loss of structures</w:t>
            </w:r>
          </w:p>
        </w:tc>
        <w:tc>
          <w:tcPr>
            <w:tcW w:w="702" w:type="pct"/>
            <w:tcBorders>
              <w:top w:val="single" w:sz="4" w:space="0" w:color="000000"/>
              <w:left w:val="single" w:sz="4" w:space="0" w:color="000000"/>
              <w:bottom w:val="single" w:sz="4" w:space="0" w:color="000000"/>
              <w:right w:val="single" w:sz="4" w:space="0" w:color="000000"/>
            </w:tcBorders>
          </w:tcPr>
          <w:p w14:paraId="2721641C" w14:textId="77777777" w:rsidR="0078148F" w:rsidRPr="00A529C0" w:rsidRDefault="0078148F" w:rsidP="00C01F12">
            <w:pPr>
              <w:autoSpaceDE w:val="0"/>
              <w:autoSpaceDN w:val="0"/>
              <w:adjustRightInd w:val="0"/>
              <w:rPr>
                <w:rFonts w:ascii="Arial" w:hAnsi="Arial" w:cs="Arial"/>
                <w:sz w:val="20"/>
                <w:szCs w:val="20"/>
              </w:rPr>
            </w:pPr>
            <w:r w:rsidRPr="00A529C0">
              <w:rPr>
                <w:rFonts w:ascii="Arial" w:hAnsi="Arial" w:cs="Arial"/>
                <w:sz w:val="20"/>
                <w:szCs w:val="20"/>
              </w:rPr>
              <w:t>Private, residential, commercial and other types like fences and animal stables</w:t>
            </w:r>
          </w:p>
          <w:p w14:paraId="470A5DB0" w14:textId="77777777" w:rsidR="0078148F" w:rsidRPr="00A529C0" w:rsidRDefault="0078148F" w:rsidP="00C01F12">
            <w:pPr>
              <w:autoSpaceDE w:val="0"/>
              <w:autoSpaceDN w:val="0"/>
              <w:adjustRightInd w:val="0"/>
              <w:rPr>
                <w:rFonts w:ascii="Arial" w:hAnsi="Arial" w:cs="Arial"/>
                <w:sz w:val="20"/>
                <w:szCs w:val="20"/>
              </w:rPr>
            </w:pPr>
          </w:p>
          <w:p w14:paraId="73B908C5" w14:textId="77777777" w:rsidR="0078148F" w:rsidRPr="00A529C0" w:rsidRDefault="0078148F" w:rsidP="00C01F12">
            <w:pPr>
              <w:autoSpaceDE w:val="0"/>
              <w:autoSpaceDN w:val="0"/>
              <w:adjustRightInd w:val="0"/>
              <w:rPr>
                <w:rFonts w:ascii="Arial" w:hAnsi="Arial" w:cs="Arial"/>
                <w:sz w:val="20"/>
                <w:szCs w:val="20"/>
              </w:rPr>
            </w:pPr>
          </w:p>
          <w:p w14:paraId="1C92539F" w14:textId="77777777" w:rsidR="0078148F" w:rsidRPr="00A529C0" w:rsidRDefault="0078148F" w:rsidP="00C01F12">
            <w:pPr>
              <w:autoSpaceDE w:val="0"/>
              <w:autoSpaceDN w:val="0"/>
              <w:adjustRightInd w:val="0"/>
              <w:rPr>
                <w:rFonts w:ascii="Arial" w:hAnsi="Arial" w:cs="Arial"/>
                <w:sz w:val="20"/>
                <w:szCs w:val="20"/>
              </w:rPr>
            </w:pPr>
          </w:p>
          <w:p w14:paraId="349EBD86" w14:textId="77777777" w:rsidR="0078148F" w:rsidRPr="00A529C0" w:rsidRDefault="0078148F" w:rsidP="00C01F12">
            <w:pPr>
              <w:autoSpaceDE w:val="0"/>
              <w:autoSpaceDN w:val="0"/>
              <w:adjustRightInd w:val="0"/>
              <w:rPr>
                <w:rFonts w:ascii="Arial" w:hAnsi="Arial" w:cs="Arial"/>
                <w:sz w:val="20"/>
                <w:szCs w:val="20"/>
              </w:rPr>
            </w:pPr>
          </w:p>
          <w:p w14:paraId="48D99173" w14:textId="77777777" w:rsidR="0078148F" w:rsidRPr="00A529C0" w:rsidRDefault="0078148F" w:rsidP="00C01F12">
            <w:pPr>
              <w:autoSpaceDE w:val="0"/>
              <w:autoSpaceDN w:val="0"/>
              <w:adjustRightInd w:val="0"/>
              <w:rPr>
                <w:rFonts w:ascii="Arial" w:hAnsi="Arial" w:cs="Arial"/>
                <w:sz w:val="20"/>
                <w:szCs w:val="20"/>
              </w:rPr>
            </w:pPr>
          </w:p>
          <w:p w14:paraId="5DADC576" w14:textId="77777777" w:rsidR="0078148F" w:rsidRPr="00A529C0" w:rsidRDefault="0078148F" w:rsidP="00C01F12">
            <w:pPr>
              <w:autoSpaceDE w:val="0"/>
              <w:autoSpaceDN w:val="0"/>
              <w:adjustRightInd w:val="0"/>
              <w:rPr>
                <w:rFonts w:ascii="Arial" w:hAnsi="Arial" w:cs="Arial"/>
                <w:sz w:val="20"/>
                <w:szCs w:val="20"/>
              </w:rPr>
            </w:pPr>
            <w:r w:rsidRPr="00A529C0">
              <w:rPr>
                <w:rFonts w:ascii="Arial" w:hAnsi="Arial" w:cs="Arial"/>
                <w:sz w:val="20"/>
                <w:szCs w:val="20"/>
              </w:rPr>
              <w:t>Community Structures and public utilities</w:t>
            </w:r>
          </w:p>
        </w:tc>
        <w:tc>
          <w:tcPr>
            <w:tcW w:w="799" w:type="pct"/>
            <w:tcBorders>
              <w:top w:val="single" w:sz="4" w:space="0" w:color="000000"/>
              <w:left w:val="single" w:sz="4" w:space="0" w:color="000000"/>
              <w:bottom w:val="single" w:sz="4" w:space="0" w:color="000000"/>
              <w:right w:val="single" w:sz="4" w:space="0" w:color="000000"/>
            </w:tcBorders>
          </w:tcPr>
          <w:p w14:paraId="6E7D3427" w14:textId="77777777" w:rsidR="0078148F" w:rsidRPr="00A529C0" w:rsidRDefault="0078148F" w:rsidP="00C01F12">
            <w:pPr>
              <w:autoSpaceDE w:val="0"/>
              <w:autoSpaceDN w:val="0"/>
              <w:adjustRightInd w:val="0"/>
              <w:rPr>
                <w:rFonts w:ascii="Arial" w:hAnsi="Arial" w:cs="Arial"/>
                <w:sz w:val="20"/>
                <w:szCs w:val="20"/>
              </w:rPr>
            </w:pPr>
            <w:r w:rsidRPr="00A529C0">
              <w:rPr>
                <w:rFonts w:ascii="Arial" w:hAnsi="Arial" w:cs="Arial"/>
                <w:sz w:val="20"/>
                <w:szCs w:val="20"/>
              </w:rPr>
              <w:t>Owners</w:t>
            </w:r>
          </w:p>
          <w:p w14:paraId="5446B8C6" w14:textId="77777777" w:rsidR="0078148F" w:rsidRPr="00A529C0" w:rsidRDefault="0078148F" w:rsidP="00C01F12">
            <w:pPr>
              <w:autoSpaceDE w:val="0"/>
              <w:autoSpaceDN w:val="0"/>
              <w:adjustRightInd w:val="0"/>
              <w:rPr>
                <w:rFonts w:ascii="Arial" w:hAnsi="Arial" w:cs="Arial"/>
                <w:sz w:val="20"/>
                <w:szCs w:val="20"/>
              </w:rPr>
            </w:pPr>
            <w:r w:rsidRPr="00A529C0">
              <w:rPr>
                <w:rFonts w:ascii="Arial" w:hAnsi="Arial" w:cs="Arial"/>
                <w:sz w:val="20"/>
                <w:szCs w:val="20"/>
              </w:rPr>
              <w:t>(Including those with no registered right on the land where the structure is located).</w:t>
            </w:r>
          </w:p>
          <w:p w14:paraId="382B6078" w14:textId="77777777" w:rsidR="0078148F" w:rsidRPr="00A529C0" w:rsidRDefault="0078148F" w:rsidP="00C01F12">
            <w:pPr>
              <w:autoSpaceDE w:val="0"/>
              <w:autoSpaceDN w:val="0"/>
              <w:adjustRightInd w:val="0"/>
              <w:rPr>
                <w:rFonts w:ascii="Arial" w:hAnsi="Arial" w:cs="Arial"/>
                <w:sz w:val="20"/>
                <w:szCs w:val="20"/>
              </w:rPr>
            </w:pPr>
          </w:p>
          <w:p w14:paraId="73209B94" w14:textId="77777777" w:rsidR="0078148F" w:rsidRPr="00A529C0" w:rsidRDefault="0078148F" w:rsidP="00C01F12">
            <w:pPr>
              <w:autoSpaceDE w:val="0"/>
              <w:autoSpaceDN w:val="0"/>
              <w:adjustRightInd w:val="0"/>
              <w:rPr>
                <w:rFonts w:ascii="Arial" w:hAnsi="Arial" w:cs="Arial"/>
                <w:sz w:val="20"/>
                <w:szCs w:val="20"/>
              </w:rPr>
            </w:pPr>
          </w:p>
          <w:p w14:paraId="44FD819D" w14:textId="77777777" w:rsidR="0078148F" w:rsidRPr="00A529C0" w:rsidRDefault="0078148F" w:rsidP="00C01F12">
            <w:pPr>
              <w:autoSpaceDE w:val="0"/>
              <w:autoSpaceDN w:val="0"/>
              <w:adjustRightInd w:val="0"/>
              <w:rPr>
                <w:rFonts w:ascii="Arial" w:hAnsi="Arial" w:cs="Arial"/>
                <w:sz w:val="20"/>
                <w:szCs w:val="20"/>
              </w:rPr>
            </w:pPr>
          </w:p>
          <w:p w14:paraId="4C623FD2" w14:textId="77777777" w:rsidR="0078148F" w:rsidRPr="00A529C0" w:rsidRDefault="0078148F" w:rsidP="00C01F12">
            <w:pPr>
              <w:autoSpaceDE w:val="0"/>
              <w:autoSpaceDN w:val="0"/>
              <w:adjustRightInd w:val="0"/>
              <w:rPr>
                <w:rFonts w:ascii="Arial" w:hAnsi="Arial" w:cs="Arial"/>
                <w:sz w:val="20"/>
                <w:szCs w:val="20"/>
              </w:rPr>
            </w:pPr>
          </w:p>
          <w:p w14:paraId="703748AF" w14:textId="77777777" w:rsidR="0078148F" w:rsidRPr="00A529C0" w:rsidRDefault="0078148F" w:rsidP="00C01F12">
            <w:pPr>
              <w:autoSpaceDE w:val="0"/>
              <w:autoSpaceDN w:val="0"/>
              <w:adjustRightInd w:val="0"/>
              <w:rPr>
                <w:rFonts w:ascii="Arial" w:hAnsi="Arial" w:cs="Arial"/>
                <w:sz w:val="20"/>
                <w:szCs w:val="20"/>
              </w:rPr>
            </w:pPr>
          </w:p>
          <w:p w14:paraId="13EC42E9" w14:textId="77777777" w:rsidR="0078148F" w:rsidRPr="00A529C0" w:rsidRDefault="0078148F" w:rsidP="00C01F12">
            <w:pPr>
              <w:autoSpaceDE w:val="0"/>
              <w:autoSpaceDN w:val="0"/>
              <w:adjustRightInd w:val="0"/>
              <w:rPr>
                <w:rFonts w:ascii="Arial" w:hAnsi="Arial" w:cs="Arial"/>
                <w:sz w:val="20"/>
                <w:szCs w:val="20"/>
              </w:rPr>
            </w:pPr>
          </w:p>
          <w:p w14:paraId="69CF9652" w14:textId="77777777" w:rsidR="0078148F" w:rsidRPr="00A529C0" w:rsidRDefault="0078148F" w:rsidP="00C01F12">
            <w:pPr>
              <w:autoSpaceDE w:val="0"/>
              <w:autoSpaceDN w:val="0"/>
              <w:adjustRightInd w:val="0"/>
              <w:rPr>
                <w:rFonts w:ascii="Arial" w:hAnsi="Arial" w:cs="Arial"/>
                <w:sz w:val="20"/>
                <w:szCs w:val="20"/>
              </w:rPr>
            </w:pPr>
            <w:r w:rsidRPr="00A529C0">
              <w:rPr>
                <w:rFonts w:ascii="Arial" w:hAnsi="Arial" w:cs="Arial"/>
                <w:sz w:val="20"/>
                <w:szCs w:val="20"/>
              </w:rPr>
              <w:t>Rayon administration</w:t>
            </w:r>
          </w:p>
        </w:tc>
        <w:tc>
          <w:tcPr>
            <w:tcW w:w="1219" w:type="pct"/>
            <w:tcBorders>
              <w:top w:val="single" w:sz="4" w:space="0" w:color="000000"/>
              <w:left w:val="single" w:sz="4" w:space="0" w:color="000000"/>
              <w:bottom w:val="single" w:sz="4" w:space="0" w:color="000000"/>
              <w:right w:val="single" w:sz="4" w:space="0" w:color="000000"/>
            </w:tcBorders>
          </w:tcPr>
          <w:p w14:paraId="5BC6B209" w14:textId="66E587D9" w:rsidR="0078148F" w:rsidRPr="00A529C0" w:rsidRDefault="0078148F" w:rsidP="00A529C0">
            <w:pPr>
              <w:jc w:val="both"/>
              <w:rPr>
                <w:rFonts w:ascii="Times New Roman" w:hAnsi="Times New Roman"/>
                <w:sz w:val="24"/>
                <w:szCs w:val="24"/>
              </w:rPr>
            </w:pPr>
            <w:r w:rsidRPr="00A529C0">
              <w:rPr>
                <w:rFonts w:ascii="Arial" w:hAnsi="Arial" w:cs="Arial"/>
                <w:sz w:val="20"/>
                <w:szCs w:val="20"/>
              </w:rPr>
              <w:t>Cash compensation based on replacement cost</w:t>
            </w:r>
            <w:r w:rsidR="00097513" w:rsidRPr="00A529C0">
              <w:rPr>
                <w:rFonts w:ascii="Arial" w:hAnsi="Arial" w:cs="Arial"/>
                <w:sz w:val="20"/>
                <w:szCs w:val="20"/>
              </w:rPr>
              <w:t xml:space="preserve"> as defined in Section 3.0.  </w:t>
            </w:r>
            <w:r w:rsidRPr="00A529C0">
              <w:rPr>
                <w:rFonts w:ascii="Arial" w:hAnsi="Arial" w:cs="Arial"/>
                <w:sz w:val="20"/>
                <w:szCs w:val="20"/>
              </w:rPr>
              <w:t xml:space="preserve"> </w:t>
            </w:r>
          </w:p>
          <w:p w14:paraId="70A8F2D6" w14:textId="77777777" w:rsidR="0078148F" w:rsidRPr="00A529C0" w:rsidRDefault="0078148F" w:rsidP="00A529C0">
            <w:pPr>
              <w:autoSpaceDE w:val="0"/>
              <w:autoSpaceDN w:val="0"/>
              <w:adjustRightInd w:val="0"/>
              <w:jc w:val="both"/>
              <w:rPr>
                <w:rFonts w:ascii="Arial" w:hAnsi="Arial" w:cs="Arial"/>
                <w:sz w:val="20"/>
                <w:szCs w:val="20"/>
              </w:rPr>
            </w:pPr>
          </w:p>
          <w:p w14:paraId="1C78E757" w14:textId="77777777" w:rsidR="0078148F" w:rsidRPr="00A529C0" w:rsidRDefault="0078148F" w:rsidP="00A529C0">
            <w:pPr>
              <w:autoSpaceDE w:val="0"/>
              <w:autoSpaceDN w:val="0"/>
              <w:adjustRightInd w:val="0"/>
              <w:jc w:val="both"/>
              <w:rPr>
                <w:rFonts w:ascii="Arial" w:hAnsi="Arial" w:cs="Arial"/>
                <w:sz w:val="20"/>
                <w:szCs w:val="20"/>
              </w:rPr>
            </w:pPr>
          </w:p>
          <w:p w14:paraId="0469BA4F" w14:textId="77777777" w:rsidR="00097513" w:rsidRPr="00A529C0" w:rsidRDefault="00097513" w:rsidP="00A529C0">
            <w:pPr>
              <w:autoSpaceDE w:val="0"/>
              <w:autoSpaceDN w:val="0"/>
              <w:adjustRightInd w:val="0"/>
              <w:jc w:val="both"/>
              <w:rPr>
                <w:rFonts w:ascii="Arial" w:hAnsi="Arial" w:cs="Arial"/>
                <w:sz w:val="20"/>
                <w:szCs w:val="20"/>
              </w:rPr>
            </w:pPr>
          </w:p>
          <w:p w14:paraId="654FC826" w14:textId="77777777" w:rsidR="0078148F" w:rsidRPr="00A529C0" w:rsidRDefault="0078148F" w:rsidP="00A529C0">
            <w:pPr>
              <w:autoSpaceDE w:val="0"/>
              <w:autoSpaceDN w:val="0"/>
              <w:adjustRightInd w:val="0"/>
              <w:jc w:val="both"/>
              <w:rPr>
                <w:rFonts w:ascii="Arial" w:hAnsi="Arial" w:cs="Arial"/>
                <w:sz w:val="20"/>
                <w:szCs w:val="20"/>
              </w:rPr>
            </w:pPr>
            <w:r w:rsidRPr="00A529C0">
              <w:rPr>
                <w:rFonts w:ascii="Arial" w:hAnsi="Arial" w:cs="Arial"/>
                <w:sz w:val="20"/>
                <w:szCs w:val="20"/>
              </w:rPr>
              <w:t>Replacement or restoration of community structures to pre-project status as part of Contractor’s responsibility.</w:t>
            </w:r>
          </w:p>
        </w:tc>
        <w:tc>
          <w:tcPr>
            <w:tcW w:w="760" w:type="pct"/>
            <w:tcBorders>
              <w:top w:val="single" w:sz="4" w:space="0" w:color="000000"/>
              <w:left w:val="single" w:sz="4" w:space="0" w:color="000000"/>
              <w:bottom w:val="single" w:sz="4" w:space="0" w:color="000000"/>
              <w:right w:val="single" w:sz="4" w:space="0" w:color="000000"/>
            </w:tcBorders>
          </w:tcPr>
          <w:p w14:paraId="40BE47F3" w14:textId="77777777" w:rsidR="0078148F" w:rsidRPr="00A529C0" w:rsidRDefault="0078148F" w:rsidP="00A529C0">
            <w:pPr>
              <w:autoSpaceDE w:val="0"/>
              <w:autoSpaceDN w:val="0"/>
              <w:adjustRightInd w:val="0"/>
              <w:jc w:val="both"/>
              <w:rPr>
                <w:rFonts w:ascii="Arial" w:hAnsi="Arial" w:cs="Arial"/>
                <w:sz w:val="20"/>
                <w:szCs w:val="20"/>
              </w:rPr>
            </w:pPr>
            <w:r w:rsidRPr="00A529C0">
              <w:rPr>
                <w:rFonts w:ascii="Arial" w:hAnsi="Arial" w:cs="Arial"/>
                <w:sz w:val="20"/>
                <w:szCs w:val="20"/>
              </w:rPr>
              <w:t>Law on Acquisition of Lands  for State Needs (LALSN, April 20, 2010);</w:t>
            </w:r>
          </w:p>
          <w:p w14:paraId="5EDB0F90" w14:textId="77777777" w:rsidR="0078148F" w:rsidRPr="00A529C0" w:rsidRDefault="0078148F" w:rsidP="00A529C0">
            <w:pPr>
              <w:autoSpaceDE w:val="0"/>
              <w:autoSpaceDN w:val="0"/>
              <w:adjustRightInd w:val="0"/>
              <w:jc w:val="both"/>
              <w:rPr>
                <w:rFonts w:ascii="Arial" w:hAnsi="Arial" w:cs="Arial"/>
                <w:sz w:val="20"/>
                <w:szCs w:val="20"/>
              </w:rPr>
            </w:pPr>
          </w:p>
          <w:p w14:paraId="14F102CC" w14:textId="77777777" w:rsidR="0078148F" w:rsidRPr="00A529C0" w:rsidRDefault="0078148F" w:rsidP="00A529C0">
            <w:pPr>
              <w:autoSpaceDE w:val="0"/>
              <w:autoSpaceDN w:val="0"/>
              <w:adjustRightInd w:val="0"/>
              <w:jc w:val="both"/>
              <w:rPr>
                <w:rFonts w:ascii="Arial" w:hAnsi="Arial" w:cs="Arial"/>
                <w:sz w:val="20"/>
                <w:szCs w:val="20"/>
              </w:rPr>
            </w:pPr>
          </w:p>
          <w:p w14:paraId="7D050CC5" w14:textId="77777777" w:rsidR="0078148F" w:rsidRPr="00A529C0" w:rsidRDefault="0078148F" w:rsidP="00A529C0">
            <w:pPr>
              <w:autoSpaceDE w:val="0"/>
              <w:autoSpaceDN w:val="0"/>
              <w:adjustRightInd w:val="0"/>
              <w:jc w:val="both"/>
              <w:rPr>
                <w:rFonts w:ascii="Arial" w:hAnsi="Arial" w:cs="Arial"/>
                <w:sz w:val="20"/>
                <w:szCs w:val="20"/>
              </w:rPr>
            </w:pPr>
            <w:r w:rsidRPr="00A529C0">
              <w:rPr>
                <w:rFonts w:ascii="Arial" w:hAnsi="Arial" w:cs="Arial"/>
                <w:sz w:val="20"/>
                <w:szCs w:val="20"/>
              </w:rPr>
              <w:t>The President Decree (December 26, 2007) on provision of 20% additional compensation to the calculated market price of the acquired property to compensate for the damages resulting from the purchase of property</w:t>
            </w:r>
          </w:p>
        </w:tc>
        <w:tc>
          <w:tcPr>
            <w:tcW w:w="597" w:type="pct"/>
            <w:tcBorders>
              <w:top w:val="single" w:sz="4" w:space="0" w:color="000000"/>
              <w:left w:val="single" w:sz="4" w:space="0" w:color="000000"/>
              <w:bottom w:val="single" w:sz="4" w:space="0" w:color="000000"/>
              <w:right w:val="single" w:sz="4" w:space="0" w:color="000000"/>
            </w:tcBorders>
          </w:tcPr>
          <w:p w14:paraId="45C7D867" w14:textId="77777777" w:rsidR="0078148F" w:rsidRPr="00A529C0" w:rsidRDefault="0078148F" w:rsidP="00C01F12">
            <w:pPr>
              <w:autoSpaceDE w:val="0"/>
              <w:autoSpaceDN w:val="0"/>
              <w:adjustRightInd w:val="0"/>
              <w:rPr>
                <w:rFonts w:ascii="Arial" w:hAnsi="Arial" w:cs="Arial"/>
                <w:sz w:val="20"/>
                <w:szCs w:val="20"/>
              </w:rPr>
            </w:pPr>
            <w:r w:rsidRPr="00A529C0">
              <w:rPr>
                <w:rFonts w:ascii="Arial" w:hAnsi="Arial" w:cs="Arial"/>
                <w:sz w:val="20"/>
                <w:szCs w:val="20"/>
              </w:rPr>
              <w:t>ARS-LAD</w:t>
            </w:r>
          </w:p>
        </w:tc>
      </w:tr>
      <w:tr w:rsidR="0078148F" w:rsidRPr="00A529C0" w14:paraId="6C3C1E45" w14:textId="77777777" w:rsidTr="002065BA">
        <w:trPr>
          <w:jc w:val="center"/>
        </w:trPr>
        <w:tc>
          <w:tcPr>
            <w:tcW w:w="267" w:type="pct"/>
            <w:tcBorders>
              <w:top w:val="single" w:sz="4" w:space="0" w:color="000000"/>
              <w:left w:val="single" w:sz="4" w:space="0" w:color="000000"/>
              <w:bottom w:val="single" w:sz="4" w:space="0" w:color="000000"/>
              <w:right w:val="single" w:sz="4" w:space="0" w:color="000000"/>
            </w:tcBorders>
          </w:tcPr>
          <w:p w14:paraId="24124CF6" w14:textId="77777777" w:rsidR="0078148F" w:rsidRPr="00A529C0" w:rsidRDefault="0078148F" w:rsidP="00C01F12">
            <w:pPr>
              <w:pStyle w:val="ListParagraph"/>
              <w:numPr>
                <w:ilvl w:val="0"/>
                <w:numId w:val="21"/>
              </w:numPr>
              <w:autoSpaceDE w:val="0"/>
              <w:autoSpaceDN w:val="0"/>
              <w:adjustRightInd w:val="0"/>
              <w:jc w:val="both"/>
              <w:rPr>
                <w:rFonts w:ascii="Arial" w:hAnsi="Arial" w:cs="Arial"/>
                <w:bCs/>
                <w:sz w:val="20"/>
                <w:szCs w:val="20"/>
              </w:rPr>
            </w:pPr>
          </w:p>
        </w:tc>
        <w:tc>
          <w:tcPr>
            <w:tcW w:w="656" w:type="pct"/>
            <w:tcBorders>
              <w:top w:val="single" w:sz="4" w:space="0" w:color="000000"/>
              <w:left w:val="single" w:sz="4" w:space="0" w:color="000000"/>
              <w:bottom w:val="single" w:sz="4" w:space="0" w:color="000000"/>
              <w:right w:val="single" w:sz="4" w:space="0" w:color="000000"/>
            </w:tcBorders>
          </w:tcPr>
          <w:p w14:paraId="6D1F36E2" w14:textId="77777777" w:rsidR="0078148F" w:rsidRPr="00A529C0" w:rsidRDefault="0078148F" w:rsidP="00C01F12">
            <w:pPr>
              <w:autoSpaceDE w:val="0"/>
              <w:autoSpaceDN w:val="0"/>
              <w:adjustRightInd w:val="0"/>
              <w:rPr>
                <w:rFonts w:ascii="Arial" w:hAnsi="Arial" w:cs="Arial"/>
                <w:sz w:val="20"/>
                <w:szCs w:val="20"/>
              </w:rPr>
            </w:pPr>
            <w:r w:rsidRPr="00A529C0">
              <w:rPr>
                <w:rFonts w:ascii="Arial" w:hAnsi="Arial" w:cs="Arial"/>
                <w:sz w:val="20"/>
                <w:szCs w:val="20"/>
              </w:rPr>
              <w:t>Loss of trees, crops</w:t>
            </w:r>
          </w:p>
        </w:tc>
        <w:tc>
          <w:tcPr>
            <w:tcW w:w="702" w:type="pct"/>
            <w:tcBorders>
              <w:top w:val="single" w:sz="4" w:space="0" w:color="000000"/>
              <w:left w:val="single" w:sz="4" w:space="0" w:color="000000"/>
              <w:bottom w:val="single" w:sz="4" w:space="0" w:color="000000"/>
              <w:right w:val="single" w:sz="4" w:space="0" w:color="000000"/>
            </w:tcBorders>
          </w:tcPr>
          <w:p w14:paraId="61895ACF" w14:textId="77777777" w:rsidR="0078148F" w:rsidRPr="00A529C0" w:rsidRDefault="0078148F" w:rsidP="00C01F12">
            <w:pPr>
              <w:autoSpaceDE w:val="0"/>
              <w:autoSpaceDN w:val="0"/>
              <w:adjustRightInd w:val="0"/>
              <w:rPr>
                <w:rFonts w:ascii="Arial" w:hAnsi="Arial" w:cs="Arial"/>
                <w:sz w:val="20"/>
                <w:szCs w:val="20"/>
              </w:rPr>
            </w:pPr>
            <w:r w:rsidRPr="00A529C0">
              <w:rPr>
                <w:rFonts w:ascii="Arial" w:hAnsi="Arial" w:cs="Arial"/>
                <w:sz w:val="20"/>
                <w:szCs w:val="20"/>
              </w:rPr>
              <w:t>Standing crops and trees</w:t>
            </w:r>
          </w:p>
        </w:tc>
        <w:tc>
          <w:tcPr>
            <w:tcW w:w="799" w:type="pct"/>
            <w:tcBorders>
              <w:top w:val="single" w:sz="4" w:space="0" w:color="000000"/>
              <w:left w:val="single" w:sz="4" w:space="0" w:color="000000"/>
              <w:bottom w:val="single" w:sz="4" w:space="0" w:color="000000"/>
              <w:right w:val="single" w:sz="4" w:space="0" w:color="000000"/>
            </w:tcBorders>
          </w:tcPr>
          <w:p w14:paraId="6D6DA7D0" w14:textId="77777777" w:rsidR="0078148F" w:rsidRPr="00A529C0" w:rsidRDefault="0078148F" w:rsidP="00C01F12">
            <w:pPr>
              <w:autoSpaceDE w:val="0"/>
              <w:autoSpaceDN w:val="0"/>
              <w:adjustRightInd w:val="0"/>
              <w:rPr>
                <w:rFonts w:ascii="Arial" w:hAnsi="Arial" w:cs="Arial"/>
                <w:sz w:val="20"/>
                <w:szCs w:val="20"/>
              </w:rPr>
            </w:pPr>
            <w:r w:rsidRPr="00A529C0">
              <w:rPr>
                <w:rFonts w:ascii="Arial" w:hAnsi="Arial" w:cs="Arial"/>
                <w:sz w:val="20"/>
                <w:szCs w:val="20"/>
              </w:rPr>
              <w:t>Owners/ cultivators, tenants, lease holders</w:t>
            </w:r>
          </w:p>
        </w:tc>
        <w:tc>
          <w:tcPr>
            <w:tcW w:w="1219" w:type="pct"/>
            <w:tcBorders>
              <w:top w:val="single" w:sz="4" w:space="0" w:color="000000"/>
              <w:left w:val="single" w:sz="4" w:space="0" w:color="000000"/>
              <w:bottom w:val="single" w:sz="4" w:space="0" w:color="000000"/>
              <w:right w:val="single" w:sz="4" w:space="0" w:color="000000"/>
            </w:tcBorders>
          </w:tcPr>
          <w:p w14:paraId="22CBD6FE" w14:textId="77777777" w:rsidR="0078148F" w:rsidRPr="00A529C0" w:rsidRDefault="0078148F" w:rsidP="00A529C0">
            <w:pPr>
              <w:autoSpaceDE w:val="0"/>
              <w:autoSpaceDN w:val="0"/>
              <w:adjustRightInd w:val="0"/>
              <w:jc w:val="both"/>
              <w:rPr>
                <w:rFonts w:ascii="Arial" w:hAnsi="Arial" w:cs="Arial"/>
                <w:sz w:val="20"/>
                <w:szCs w:val="20"/>
              </w:rPr>
            </w:pPr>
            <w:r w:rsidRPr="00A529C0">
              <w:rPr>
                <w:rFonts w:ascii="Arial" w:hAnsi="Arial" w:cs="Arial"/>
                <w:sz w:val="20"/>
                <w:szCs w:val="20"/>
              </w:rPr>
              <w:t xml:space="preserve">60 days’ advance notice to harvest standing seasonal crops. If crops cannot be harvested within 60 days, cash compensation for crops (or </w:t>
            </w:r>
            <w:r w:rsidRPr="00A529C0">
              <w:rPr>
                <w:rFonts w:ascii="Arial" w:hAnsi="Arial" w:cs="Arial"/>
                <w:sz w:val="20"/>
                <w:szCs w:val="20"/>
              </w:rPr>
              <w:lastRenderedPageBreak/>
              <w:t xml:space="preserve">share of crops) equivalent to prevailing market price. Cash compensation for perennial crops and fruit bearing trees based on replacement principle. </w:t>
            </w:r>
          </w:p>
          <w:p w14:paraId="01038EA4" w14:textId="77777777" w:rsidR="0078148F" w:rsidRPr="00A529C0" w:rsidRDefault="0078148F" w:rsidP="00A529C0">
            <w:pPr>
              <w:autoSpaceDE w:val="0"/>
              <w:autoSpaceDN w:val="0"/>
              <w:adjustRightInd w:val="0"/>
              <w:jc w:val="both"/>
              <w:rPr>
                <w:rFonts w:ascii="Arial" w:hAnsi="Arial" w:cs="Arial"/>
                <w:sz w:val="20"/>
                <w:szCs w:val="20"/>
              </w:rPr>
            </w:pPr>
            <w:r w:rsidRPr="00A529C0">
              <w:rPr>
                <w:rFonts w:ascii="Arial" w:hAnsi="Arial" w:cs="Arial"/>
                <w:sz w:val="20"/>
                <w:szCs w:val="20"/>
              </w:rPr>
              <w:t>Cash compensation equivalent to prevailing market price of timber for non-fruit bearing trees. Lumber from these trees may be kept by the owner.</w:t>
            </w:r>
          </w:p>
          <w:p w14:paraId="0083DE2F" w14:textId="77777777" w:rsidR="0078148F" w:rsidRPr="00A529C0" w:rsidRDefault="0078148F" w:rsidP="00A529C0">
            <w:pPr>
              <w:autoSpaceDE w:val="0"/>
              <w:autoSpaceDN w:val="0"/>
              <w:adjustRightInd w:val="0"/>
              <w:jc w:val="both"/>
              <w:rPr>
                <w:rFonts w:ascii="Arial" w:hAnsi="Arial" w:cs="Arial"/>
                <w:sz w:val="20"/>
                <w:szCs w:val="20"/>
              </w:rPr>
            </w:pPr>
            <w:r w:rsidRPr="00A529C0">
              <w:rPr>
                <w:rFonts w:ascii="Arial" w:hAnsi="Arial" w:cs="Arial"/>
                <w:sz w:val="20"/>
                <w:szCs w:val="20"/>
              </w:rPr>
              <w:t>No compensation will be provided for crops already harvested.</w:t>
            </w:r>
          </w:p>
        </w:tc>
        <w:tc>
          <w:tcPr>
            <w:tcW w:w="760" w:type="pct"/>
            <w:tcBorders>
              <w:top w:val="single" w:sz="4" w:space="0" w:color="000000"/>
              <w:left w:val="single" w:sz="4" w:space="0" w:color="000000"/>
              <w:bottom w:val="single" w:sz="4" w:space="0" w:color="000000"/>
              <w:right w:val="single" w:sz="4" w:space="0" w:color="000000"/>
            </w:tcBorders>
          </w:tcPr>
          <w:p w14:paraId="5DEF51D1" w14:textId="77777777" w:rsidR="0078148F" w:rsidRPr="00A529C0" w:rsidRDefault="0078148F" w:rsidP="00A529C0">
            <w:pPr>
              <w:autoSpaceDE w:val="0"/>
              <w:autoSpaceDN w:val="0"/>
              <w:adjustRightInd w:val="0"/>
              <w:jc w:val="both"/>
              <w:rPr>
                <w:rFonts w:ascii="Arial" w:hAnsi="Arial" w:cs="Arial"/>
                <w:sz w:val="20"/>
                <w:szCs w:val="20"/>
              </w:rPr>
            </w:pPr>
            <w:r w:rsidRPr="00A529C0">
              <w:rPr>
                <w:rFonts w:ascii="Arial" w:hAnsi="Arial" w:cs="Arial"/>
                <w:sz w:val="20"/>
                <w:szCs w:val="20"/>
              </w:rPr>
              <w:lastRenderedPageBreak/>
              <w:t>Law on Acquisition of Lands  for State Needs (LALSN,  April 20, 2010);</w:t>
            </w:r>
          </w:p>
          <w:p w14:paraId="4122B2BA" w14:textId="77777777" w:rsidR="0078148F" w:rsidRPr="00A529C0" w:rsidRDefault="0078148F" w:rsidP="00A529C0">
            <w:pPr>
              <w:autoSpaceDE w:val="0"/>
              <w:autoSpaceDN w:val="0"/>
              <w:adjustRightInd w:val="0"/>
              <w:jc w:val="both"/>
              <w:rPr>
                <w:rFonts w:ascii="Arial" w:hAnsi="Arial" w:cs="Arial"/>
                <w:sz w:val="20"/>
                <w:szCs w:val="20"/>
              </w:rPr>
            </w:pPr>
          </w:p>
          <w:p w14:paraId="6B2F5519" w14:textId="77777777" w:rsidR="0078148F" w:rsidRPr="00A529C0" w:rsidRDefault="0078148F" w:rsidP="00A529C0">
            <w:pPr>
              <w:autoSpaceDE w:val="0"/>
              <w:autoSpaceDN w:val="0"/>
              <w:adjustRightInd w:val="0"/>
              <w:jc w:val="both"/>
              <w:rPr>
                <w:rFonts w:ascii="Arial" w:hAnsi="Arial" w:cs="Arial"/>
                <w:sz w:val="20"/>
                <w:szCs w:val="20"/>
              </w:rPr>
            </w:pPr>
            <w:r w:rsidRPr="00A529C0">
              <w:rPr>
                <w:rFonts w:ascii="Arial" w:hAnsi="Arial" w:cs="Arial"/>
                <w:sz w:val="20"/>
                <w:szCs w:val="20"/>
              </w:rPr>
              <w:t xml:space="preserve">The President Decree (December 26, 2007) on provision of 20% additional compensation to the calculated market price of the acquired property to compensate for the damages resulting from </w:t>
            </w:r>
            <w:r w:rsidR="002065BA" w:rsidRPr="00A529C0">
              <w:rPr>
                <w:rFonts w:ascii="Arial" w:hAnsi="Arial" w:cs="Arial"/>
                <w:sz w:val="20"/>
                <w:szCs w:val="20"/>
              </w:rPr>
              <w:t>the purchase of property.</w:t>
            </w:r>
          </w:p>
        </w:tc>
        <w:tc>
          <w:tcPr>
            <w:tcW w:w="597" w:type="pct"/>
            <w:tcBorders>
              <w:top w:val="single" w:sz="4" w:space="0" w:color="000000"/>
              <w:left w:val="single" w:sz="4" w:space="0" w:color="000000"/>
              <w:bottom w:val="single" w:sz="4" w:space="0" w:color="000000"/>
              <w:right w:val="single" w:sz="4" w:space="0" w:color="000000"/>
            </w:tcBorders>
          </w:tcPr>
          <w:p w14:paraId="11E07D85" w14:textId="77777777" w:rsidR="0078148F" w:rsidRPr="00A529C0" w:rsidRDefault="0078148F" w:rsidP="00C01F12">
            <w:pPr>
              <w:autoSpaceDE w:val="0"/>
              <w:autoSpaceDN w:val="0"/>
              <w:adjustRightInd w:val="0"/>
              <w:rPr>
                <w:rFonts w:ascii="Arial" w:hAnsi="Arial" w:cs="Arial"/>
                <w:sz w:val="20"/>
                <w:szCs w:val="20"/>
              </w:rPr>
            </w:pPr>
            <w:r w:rsidRPr="00A529C0">
              <w:rPr>
                <w:rFonts w:ascii="Arial" w:hAnsi="Arial" w:cs="Arial"/>
                <w:sz w:val="20"/>
                <w:szCs w:val="20"/>
              </w:rPr>
              <w:lastRenderedPageBreak/>
              <w:t>ARS-LAD and the civil works contractor</w:t>
            </w:r>
          </w:p>
        </w:tc>
      </w:tr>
      <w:tr w:rsidR="002065BA" w:rsidRPr="00A529C0" w14:paraId="32FEB9FD" w14:textId="77777777" w:rsidTr="002065BA">
        <w:trPr>
          <w:jc w:val="center"/>
        </w:trPr>
        <w:tc>
          <w:tcPr>
            <w:tcW w:w="267" w:type="pct"/>
            <w:tcBorders>
              <w:top w:val="single" w:sz="4" w:space="0" w:color="000000"/>
              <w:left w:val="single" w:sz="4" w:space="0" w:color="000000"/>
              <w:bottom w:val="single" w:sz="4" w:space="0" w:color="000000"/>
              <w:right w:val="single" w:sz="4" w:space="0" w:color="000000"/>
            </w:tcBorders>
          </w:tcPr>
          <w:p w14:paraId="59623DCB" w14:textId="77777777" w:rsidR="002065BA" w:rsidRPr="00A529C0" w:rsidRDefault="002065BA" w:rsidP="00C01F12">
            <w:pPr>
              <w:pStyle w:val="ListParagraph"/>
              <w:numPr>
                <w:ilvl w:val="0"/>
                <w:numId w:val="21"/>
              </w:numPr>
              <w:autoSpaceDE w:val="0"/>
              <w:autoSpaceDN w:val="0"/>
              <w:adjustRightInd w:val="0"/>
              <w:jc w:val="both"/>
              <w:rPr>
                <w:rFonts w:ascii="Arial" w:hAnsi="Arial" w:cs="Arial"/>
                <w:bCs/>
                <w:sz w:val="20"/>
                <w:szCs w:val="20"/>
              </w:rPr>
            </w:pPr>
          </w:p>
        </w:tc>
        <w:tc>
          <w:tcPr>
            <w:tcW w:w="656" w:type="pct"/>
            <w:tcBorders>
              <w:top w:val="single" w:sz="4" w:space="0" w:color="000000"/>
              <w:left w:val="single" w:sz="4" w:space="0" w:color="000000"/>
              <w:bottom w:val="single" w:sz="4" w:space="0" w:color="000000"/>
              <w:right w:val="single" w:sz="4" w:space="0" w:color="000000"/>
            </w:tcBorders>
          </w:tcPr>
          <w:p w14:paraId="28E970FC" w14:textId="77777777" w:rsidR="002065BA" w:rsidRPr="00A529C0" w:rsidRDefault="002065BA" w:rsidP="00F12645">
            <w:pPr>
              <w:autoSpaceDE w:val="0"/>
              <w:autoSpaceDN w:val="0"/>
              <w:adjustRightInd w:val="0"/>
              <w:rPr>
                <w:rFonts w:ascii="Arial" w:hAnsi="Arial" w:cs="Arial"/>
                <w:sz w:val="20"/>
                <w:szCs w:val="20"/>
              </w:rPr>
            </w:pPr>
            <w:r w:rsidRPr="00A529C0">
              <w:rPr>
                <w:rFonts w:ascii="Arial" w:hAnsi="Arial" w:cs="Arial"/>
                <w:sz w:val="20"/>
                <w:szCs w:val="20"/>
              </w:rPr>
              <w:t xml:space="preserve">Severe impact/ vulnerable households </w:t>
            </w:r>
          </w:p>
        </w:tc>
        <w:tc>
          <w:tcPr>
            <w:tcW w:w="702" w:type="pct"/>
            <w:tcBorders>
              <w:top w:val="single" w:sz="4" w:space="0" w:color="000000"/>
              <w:left w:val="single" w:sz="4" w:space="0" w:color="000000"/>
              <w:bottom w:val="single" w:sz="4" w:space="0" w:color="000000"/>
              <w:right w:val="single" w:sz="4" w:space="0" w:color="000000"/>
            </w:tcBorders>
          </w:tcPr>
          <w:p w14:paraId="1EA03E07" w14:textId="134569D2" w:rsidR="002065BA" w:rsidRPr="00A529C0" w:rsidRDefault="002065BA" w:rsidP="00707C2E">
            <w:pPr>
              <w:autoSpaceDE w:val="0"/>
              <w:autoSpaceDN w:val="0"/>
              <w:adjustRightInd w:val="0"/>
              <w:rPr>
                <w:rFonts w:ascii="Arial" w:hAnsi="Arial" w:cs="Arial"/>
                <w:sz w:val="20"/>
                <w:szCs w:val="20"/>
              </w:rPr>
            </w:pPr>
            <w:r w:rsidRPr="00A529C0">
              <w:rPr>
                <w:rFonts w:ascii="Arial" w:hAnsi="Arial" w:cs="Arial"/>
                <w:sz w:val="20"/>
                <w:szCs w:val="20"/>
              </w:rPr>
              <w:t>Severely affected people (</w:t>
            </w:r>
            <w:r w:rsidR="00640714" w:rsidRPr="00A529C0">
              <w:rPr>
                <w:rFonts w:ascii="Arial" w:hAnsi="Arial" w:cs="Arial"/>
                <w:sz w:val="20"/>
                <w:szCs w:val="20"/>
              </w:rPr>
              <w:t>20</w:t>
            </w:r>
            <w:r w:rsidRPr="00A529C0">
              <w:rPr>
                <w:rFonts w:ascii="Arial" w:hAnsi="Arial" w:cs="Arial"/>
                <w:sz w:val="20"/>
                <w:szCs w:val="20"/>
              </w:rPr>
              <w:t>% or more land</w:t>
            </w:r>
            <w:r w:rsidR="00707C2E" w:rsidRPr="00A529C0">
              <w:rPr>
                <w:rFonts w:ascii="Arial" w:hAnsi="Arial" w:cs="Arial"/>
                <w:sz w:val="20"/>
                <w:szCs w:val="20"/>
              </w:rPr>
              <w:t xml:space="preserve"> or assets or income lost</w:t>
            </w:r>
            <w:r w:rsidRPr="00A529C0">
              <w:rPr>
                <w:rFonts w:ascii="Arial" w:hAnsi="Arial" w:cs="Arial"/>
                <w:sz w:val="20"/>
                <w:szCs w:val="20"/>
              </w:rPr>
              <w:t xml:space="preserve">) / </w:t>
            </w:r>
            <w:r w:rsidR="00707C2E" w:rsidRPr="00A529C0">
              <w:rPr>
                <w:rFonts w:ascii="Arial" w:hAnsi="Arial" w:cs="Arial"/>
                <w:sz w:val="20"/>
                <w:szCs w:val="20"/>
              </w:rPr>
              <w:t>those living below the poverty line, the elderly, women and children</w:t>
            </w:r>
            <w:r w:rsidR="002069E0" w:rsidRPr="00A529C0">
              <w:rPr>
                <w:rFonts w:ascii="Arial" w:hAnsi="Arial" w:cs="Arial"/>
                <w:sz w:val="20"/>
                <w:szCs w:val="20"/>
              </w:rPr>
              <w:t xml:space="preserve"> </w:t>
            </w:r>
          </w:p>
        </w:tc>
        <w:tc>
          <w:tcPr>
            <w:tcW w:w="799" w:type="pct"/>
            <w:tcBorders>
              <w:top w:val="single" w:sz="4" w:space="0" w:color="000000"/>
              <w:left w:val="single" w:sz="4" w:space="0" w:color="000000"/>
              <w:bottom w:val="single" w:sz="4" w:space="0" w:color="000000"/>
              <w:right w:val="single" w:sz="4" w:space="0" w:color="000000"/>
            </w:tcBorders>
          </w:tcPr>
          <w:p w14:paraId="04785B27" w14:textId="365962C0" w:rsidR="002065BA" w:rsidRPr="00A529C0" w:rsidRDefault="00707C2E" w:rsidP="00F12645">
            <w:pPr>
              <w:widowControl w:val="0"/>
              <w:shd w:val="clear" w:color="auto" w:fill="FFFFFF"/>
              <w:tabs>
                <w:tab w:val="left" w:pos="720"/>
              </w:tabs>
              <w:autoSpaceDE w:val="0"/>
              <w:autoSpaceDN w:val="0"/>
              <w:adjustRightInd w:val="0"/>
              <w:spacing w:before="211" w:line="288" w:lineRule="auto"/>
              <w:ind w:right="72"/>
              <w:rPr>
                <w:rFonts w:ascii="Arial" w:hAnsi="Arial" w:cs="Arial"/>
              </w:rPr>
            </w:pPr>
            <w:r w:rsidRPr="00A529C0">
              <w:rPr>
                <w:rFonts w:ascii="Arial" w:hAnsi="Arial" w:cs="Arial"/>
                <w:sz w:val="20"/>
                <w:szCs w:val="20"/>
              </w:rPr>
              <w:t>Severely affected people (20% or more land or assets or income lost) / those living below the poverty line, the elderly, women and children</w:t>
            </w:r>
          </w:p>
        </w:tc>
        <w:tc>
          <w:tcPr>
            <w:tcW w:w="1219" w:type="pct"/>
            <w:tcBorders>
              <w:top w:val="single" w:sz="4" w:space="0" w:color="000000"/>
              <w:left w:val="single" w:sz="4" w:space="0" w:color="000000"/>
              <w:bottom w:val="single" w:sz="4" w:space="0" w:color="000000"/>
              <w:right w:val="single" w:sz="4" w:space="0" w:color="000000"/>
            </w:tcBorders>
          </w:tcPr>
          <w:p w14:paraId="184D9B05" w14:textId="6FC8977D" w:rsidR="002065BA" w:rsidRPr="00A529C0" w:rsidRDefault="002065BA" w:rsidP="00A529C0">
            <w:pPr>
              <w:autoSpaceDE w:val="0"/>
              <w:autoSpaceDN w:val="0"/>
              <w:adjustRightInd w:val="0"/>
              <w:jc w:val="both"/>
              <w:rPr>
                <w:rFonts w:ascii="Arial" w:hAnsi="Arial" w:cs="Arial"/>
                <w:sz w:val="20"/>
                <w:szCs w:val="20"/>
              </w:rPr>
            </w:pPr>
            <w:r w:rsidRPr="00A529C0">
              <w:rPr>
                <w:rFonts w:ascii="Arial" w:hAnsi="Arial" w:cs="Arial"/>
                <w:sz w:val="20"/>
                <w:szCs w:val="20"/>
              </w:rPr>
              <w:t>Priority to be given to able household members in employment opportunities under the civil works contracts</w:t>
            </w:r>
            <w:r w:rsidR="003403AC" w:rsidRPr="00A529C0">
              <w:rPr>
                <w:rFonts w:ascii="Arial" w:hAnsi="Arial" w:cs="Arial"/>
                <w:sz w:val="20"/>
                <w:szCs w:val="20"/>
              </w:rPr>
              <w:t>. In addition the respective Government agencies will encourage employment of the severely affected people to private operators in regards to jobs c</w:t>
            </w:r>
            <w:r w:rsidRPr="00A529C0">
              <w:rPr>
                <w:rFonts w:ascii="Arial" w:hAnsi="Arial" w:cs="Arial"/>
                <w:sz w:val="20"/>
                <w:szCs w:val="20"/>
              </w:rPr>
              <w:t>reated in service/rest areas that will be established once the highway becomes operational.</w:t>
            </w:r>
            <w:r w:rsidR="003403AC" w:rsidRPr="00A529C0">
              <w:rPr>
                <w:rFonts w:ascii="Arial" w:hAnsi="Arial" w:cs="Arial"/>
                <w:sz w:val="20"/>
                <w:szCs w:val="20"/>
              </w:rPr>
              <w:t xml:space="preserve"> Other needs of the project vulnerable groups will be identified during the socio-economic survey/census to be prepared as part of RAP preparation. Specific support measures will be detailed in the RAP</w:t>
            </w:r>
          </w:p>
        </w:tc>
        <w:tc>
          <w:tcPr>
            <w:tcW w:w="760" w:type="pct"/>
            <w:tcBorders>
              <w:top w:val="single" w:sz="4" w:space="0" w:color="000000"/>
              <w:left w:val="single" w:sz="4" w:space="0" w:color="000000"/>
              <w:bottom w:val="single" w:sz="4" w:space="0" w:color="000000"/>
              <w:right w:val="single" w:sz="4" w:space="0" w:color="000000"/>
            </w:tcBorders>
          </w:tcPr>
          <w:p w14:paraId="7440DCF7" w14:textId="77777777" w:rsidR="002065BA" w:rsidRPr="00A529C0" w:rsidRDefault="002065BA" w:rsidP="00A529C0">
            <w:pPr>
              <w:autoSpaceDE w:val="0"/>
              <w:autoSpaceDN w:val="0"/>
              <w:adjustRightInd w:val="0"/>
              <w:jc w:val="both"/>
              <w:rPr>
                <w:rFonts w:ascii="Arial" w:hAnsi="Arial" w:cs="Arial"/>
                <w:sz w:val="20"/>
                <w:szCs w:val="20"/>
              </w:rPr>
            </w:pPr>
            <w:r w:rsidRPr="00A529C0">
              <w:rPr>
                <w:rFonts w:ascii="Arial" w:hAnsi="Arial" w:cs="Arial"/>
                <w:sz w:val="20"/>
                <w:szCs w:val="20"/>
              </w:rPr>
              <w:t>Civil works contract</w:t>
            </w:r>
          </w:p>
        </w:tc>
        <w:tc>
          <w:tcPr>
            <w:tcW w:w="597" w:type="pct"/>
            <w:tcBorders>
              <w:top w:val="single" w:sz="4" w:space="0" w:color="000000"/>
              <w:left w:val="single" w:sz="4" w:space="0" w:color="000000"/>
              <w:bottom w:val="single" w:sz="4" w:space="0" w:color="000000"/>
              <w:right w:val="single" w:sz="4" w:space="0" w:color="000000"/>
            </w:tcBorders>
          </w:tcPr>
          <w:p w14:paraId="7769DAE0" w14:textId="77777777" w:rsidR="002065BA" w:rsidRPr="00A529C0" w:rsidRDefault="002065BA" w:rsidP="00F12645">
            <w:pPr>
              <w:autoSpaceDE w:val="0"/>
              <w:autoSpaceDN w:val="0"/>
              <w:adjustRightInd w:val="0"/>
              <w:rPr>
                <w:rFonts w:ascii="Arial" w:hAnsi="Arial" w:cs="Arial"/>
                <w:sz w:val="20"/>
                <w:szCs w:val="20"/>
              </w:rPr>
            </w:pPr>
            <w:r w:rsidRPr="00A529C0">
              <w:rPr>
                <w:rFonts w:ascii="Arial" w:hAnsi="Arial" w:cs="Arial"/>
                <w:sz w:val="20"/>
                <w:szCs w:val="20"/>
              </w:rPr>
              <w:t>ARS-PIU, contractor and executive powers</w:t>
            </w:r>
          </w:p>
        </w:tc>
      </w:tr>
      <w:tr w:rsidR="00ED2242" w:rsidRPr="00A529C0" w14:paraId="1934808C" w14:textId="77777777" w:rsidTr="002065BA">
        <w:trPr>
          <w:jc w:val="center"/>
        </w:trPr>
        <w:tc>
          <w:tcPr>
            <w:tcW w:w="267" w:type="pct"/>
            <w:vMerge w:val="restart"/>
            <w:tcBorders>
              <w:top w:val="single" w:sz="4" w:space="0" w:color="000000"/>
              <w:left w:val="single" w:sz="4" w:space="0" w:color="000000"/>
              <w:right w:val="single" w:sz="4" w:space="0" w:color="000000"/>
            </w:tcBorders>
          </w:tcPr>
          <w:p w14:paraId="7131E710" w14:textId="77777777" w:rsidR="00ED2242" w:rsidRPr="00A529C0" w:rsidRDefault="00ED2242" w:rsidP="00C01F12">
            <w:pPr>
              <w:pStyle w:val="ListParagraph"/>
              <w:numPr>
                <w:ilvl w:val="0"/>
                <w:numId w:val="21"/>
              </w:numPr>
              <w:autoSpaceDE w:val="0"/>
              <w:autoSpaceDN w:val="0"/>
              <w:adjustRightInd w:val="0"/>
              <w:jc w:val="both"/>
              <w:rPr>
                <w:rFonts w:ascii="Arial" w:hAnsi="Arial" w:cs="Arial"/>
                <w:bCs/>
                <w:sz w:val="20"/>
                <w:szCs w:val="20"/>
              </w:rPr>
            </w:pPr>
          </w:p>
        </w:tc>
        <w:tc>
          <w:tcPr>
            <w:tcW w:w="656" w:type="pct"/>
            <w:vMerge w:val="restart"/>
            <w:tcBorders>
              <w:top w:val="single" w:sz="4" w:space="0" w:color="000000"/>
              <w:left w:val="single" w:sz="4" w:space="0" w:color="000000"/>
              <w:right w:val="single" w:sz="4" w:space="0" w:color="000000"/>
            </w:tcBorders>
          </w:tcPr>
          <w:p w14:paraId="227A4DF2" w14:textId="77777777" w:rsidR="00ED2242" w:rsidRPr="00A529C0" w:rsidRDefault="00ED2242" w:rsidP="00C01F12">
            <w:pPr>
              <w:autoSpaceDE w:val="0"/>
              <w:autoSpaceDN w:val="0"/>
              <w:adjustRightInd w:val="0"/>
              <w:rPr>
                <w:rFonts w:ascii="Arial" w:hAnsi="Arial" w:cs="Arial"/>
                <w:sz w:val="20"/>
                <w:szCs w:val="20"/>
              </w:rPr>
            </w:pPr>
            <w:r w:rsidRPr="00A529C0">
              <w:rPr>
                <w:rFonts w:ascii="Arial" w:hAnsi="Arial" w:cs="Arial"/>
                <w:sz w:val="20"/>
                <w:szCs w:val="20"/>
              </w:rPr>
              <w:t>Income loss</w:t>
            </w:r>
          </w:p>
        </w:tc>
        <w:tc>
          <w:tcPr>
            <w:tcW w:w="702" w:type="pct"/>
            <w:vMerge w:val="restart"/>
            <w:tcBorders>
              <w:top w:val="single" w:sz="4" w:space="0" w:color="000000"/>
              <w:left w:val="single" w:sz="4" w:space="0" w:color="000000"/>
              <w:right w:val="single" w:sz="4" w:space="0" w:color="000000"/>
            </w:tcBorders>
          </w:tcPr>
          <w:p w14:paraId="490CFD94" w14:textId="77777777" w:rsidR="00ED2242" w:rsidRPr="00A529C0" w:rsidRDefault="00ED2242" w:rsidP="00C01F12">
            <w:pPr>
              <w:autoSpaceDE w:val="0"/>
              <w:autoSpaceDN w:val="0"/>
              <w:adjustRightInd w:val="0"/>
              <w:rPr>
                <w:rFonts w:ascii="Arial" w:hAnsi="Arial" w:cs="Arial"/>
                <w:sz w:val="20"/>
                <w:szCs w:val="20"/>
              </w:rPr>
            </w:pPr>
            <w:r w:rsidRPr="00A529C0">
              <w:rPr>
                <w:rFonts w:ascii="Arial" w:hAnsi="Arial" w:cs="Arial"/>
                <w:sz w:val="20"/>
                <w:szCs w:val="20"/>
              </w:rPr>
              <w:t>Income loss due to disruption of business operations</w:t>
            </w:r>
          </w:p>
        </w:tc>
        <w:tc>
          <w:tcPr>
            <w:tcW w:w="799" w:type="pct"/>
            <w:tcBorders>
              <w:top w:val="single" w:sz="4" w:space="0" w:color="000000"/>
              <w:left w:val="single" w:sz="4" w:space="0" w:color="000000"/>
              <w:bottom w:val="single" w:sz="4" w:space="0" w:color="000000"/>
              <w:right w:val="single" w:sz="4" w:space="0" w:color="000000"/>
            </w:tcBorders>
          </w:tcPr>
          <w:p w14:paraId="1268E73E" w14:textId="77777777" w:rsidR="00ED2242" w:rsidRPr="00A529C0" w:rsidRDefault="00ED2242" w:rsidP="00C01F12">
            <w:pPr>
              <w:autoSpaceDE w:val="0"/>
              <w:autoSpaceDN w:val="0"/>
              <w:adjustRightInd w:val="0"/>
              <w:rPr>
                <w:rFonts w:ascii="Arial" w:hAnsi="Arial" w:cs="Arial"/>
                <w:sz w:val="20"/>
                <w:szCs w:val="20"/>
              </w:rPr>
            </w:pPr>
            <w:r w:rsidRPr="00A529C0">
              <w:rPr>
                <w:rFonts w:ascii="Arial" w:hAnsi="Arial" w:cs="Arial"/>
                <w:sz w:val="20"/>
                <w:szCs w:val="20"/>
              </w:rPr>
              <w:t>Business Owner /Worker</w:t>
            </w:r>
          </w:p>
        </w:tc>
        <w:tc>
          <w:tcPr>
            <w:tcW w:w="1219" w:type="pct"/>
            <w:tcBorders>
              <w:top w:val="single" w:sz="4" w:space="0" w:color="000000"/>
              <w:left w:val="single" w:sz="4" w:space="0" w:color="000000"/>
              <w:bottom w:val="single" w:sz="4" w:space="0" w:color="000000"/>
              <w:right w:val="single" w:sz="4" w:space="0" w:color="000000"/>
            </w:tcBorders>
          </w:tcPr>
          <w:p w14:paraId="5D7BEC25" w14:textId="7FD9A845" w:rsidR="00ED2242" w:rsidRPr="00A529C0" w:rsidRDefault="00ED2242" w:rsidP="00A529C0">
            <w:pPr>
              <w:autoSpaceDE w:val="0"/>
              <w:autoSpaceDN w:val="0"/>
              <w:adjustRightInd w:val="0"/>
              <w:jc w:val="both"/>
              <w:rPr>
                <w:rFonts w:ascii="Arial" w:hAnsi="Arial" w:cs="Arial"/>
                <w:sz w:val="20"/>
                <w:szCs w:val="20"/>
              </w:rPr>
            </w:pPr>
            <w:r w:rsidRPr="00A529C0">
              <w:rPr>
                <w:rFonts w:ascii="Arial" w:hAnsi="Arial" w:cs="Arial"/>
                <w:sz w:val="20"/>
                <w:szCs w:val="20"/>
              </w:rPr>
              <w:t xml:space="preserve">Permanent loss: cash compensation </w:t>
            </w:r>
            <w:r w:rsidR="00FE1E0E" w:rsidRPr="00A529C0">
              <w:rPr>
                <w:rFonts w:ascii="Arial" w:hAnsi="Arial" w:cs="Arial"/>
                <w:sz w:val="20"/>
                <w:szCs w:val="20"/>
              </w:rPr>
              <w:t xml:space="preserve">to business owner </w:t>
            </w:r>
            <w:r w:rsidRPr="00A529C0">
              <w:rPr>
                <w:rFonts w:ascii="Arial" w:hAnsi="Arial" w:cs="Arial"/>
                <w:sz w:val="20"/>
                <w:szCs w:val="20"/>
              </w:rPr>
              <w:t xml:space="preserve">equal to a 1-year income based on tax declaration, if unavailable, official minimum salary for 12 months; </w:t>
            </w:r>
          </w:p>
          <w:p w14:paraId="761F313D" w14:textId="398845AD" w:rsidR="00ED2242" w:rsidRPr="00A529C0" w:rsidRDefault="00ED2242" w:rsidP="00A529C0">
            <w:pPr>
              <w:autoSpaceDE w:val="0"/>
              <w:autoSpaceDN w:val="0"/>
              <w:adjustRightInd w:val="0"/>
              <w:jc w:val="both"/>
              <w:rPr>
                <w:rFonts w:ascii="Arial" w:hAnsi="Arial" w:cs="Arial"/>
                <w:sz w:val="20"/>
                <w:szCs w:val="20"/>
              </w:rPr>
            </w:pPr>
            <w:r w:rsidRPr="00A529C0">
              <w:rPr>
                <w:rFonts w:ascii="Arial" w:hAnsi="Arial" w:cs="Arial"/>
                <w:sz w:val="20"/>
                <w:szCs w:val="20"/>
              </w:rPr>
              <w:t xml:space="preserve">Temporary stoppage of business: Cash compensation during period of disruption based on the income from </w:t>
            </w:r>
            <w:r w:rsidRPr="00A529C0">
              <w:rPr>
                <w:rFonts w:ascii="Arial" w:hAnsi="Arial" w:cs="Arial"/>
                <w:sz w:val="20"/>
                <w:szCs w:val="20"/>
              </w:rPr>
              <w:lastRenderedPageBreak/>
              <w:t>the previous fiscal year confirmed by tax authorities (tax declaration)</w:t>
            </w:r>
            <w:r w:rsidR="00E14FA9" w:rsidRPr="00A529C0">
              <w:rPr>
                <w:rFonts w:ascii="Arial" w:hAnsi="Arial" w:cs="Arial"/>
                <w:sz w:val="20"/>
                <w:szCs w:val="20"/>
              </w:rPr>
              <w:t>.</w:t>
            </w:r>
          </w:p>
          <w:p w14:paraId="25B0DD49" w14:textId="77777777" w:rsidR="00ED2242" w:rsidRPr="00A529C0" w:rsidRDefault="00ED2242" w:rsidP="00A529C0">
            <w:pPr>
              <w:autoSpaceDE w:val="0"/>
              <w:autoSpaceDN w:val="0"/>
              <w:adjustRightInd w:val="0"/>
              <w:jc w:val="both"/>
              <w:rPr>
                <w:rFonts w:ascii="Arial" w:hAnsi="Arial" w:cs="Arial"/>
                <w:sz w:val="20"/>
                <w:szCs w:val="20"/>
              </w:rPr>
            </w:pPr>
          </w:p>
        </w:tc>
        <w:tc>
          <w:tcPr>
            <w:tcW w:w="760" w:type="pct"/>
            <w:vMerge w:val="restart"/>
            <w:tcBorders>
              <w:top w:val="single" w:sz="4" w:space="0" w:color="000000"/>
              <w:left w:val="single" w:sz="4" w:space="0" w:color="000000"/>
              <w:right w:val="single" w:sz="4" w:space="0" w:color="000000"/>
            </w:tcBorders>
          </w:tcPr>
          <w:p w14:paraId="0D25F132" w14:textId="77777777" w:rsidR="00ED2242" w:rsidRPr="00A529C0" w:rsidRDefault="00ED2242" w:rsidP="00A529C0">
            <w:pPr>
              <w:autoSpaceDE w:val="0"/>
              <w:autoSpaceDN w:val="0"/>
              <w:adjustRightInd w:val="0"/>
              <w:jc w:val="both"/>
              <w:rPr>
                <w:rFonts w:ascii="Arial" w:hAnsi="Arial" w:cs="Arial"/>
                <w:sz w:val="20"/>
                <w:szCs w:val="20"/>
              </w:rPr>
            </w:pPr>
            <w:r w:rsidRPr="00A529C0">
              <w:rPr>
                <w:rFonts w:ascii="Arial" w:hAnsi="Arial" w:cs="Arial"/>
                <w:sz w:val="20"/>
                <w:szCs w:val="20"/>
              </w:rPr>
              <w:lastRenderedPageBreak/>
              <w:t>Law on Acquisition of Lands for State Needs</w:t>
            </w:r>
          </w:p>
          <w:p w14:paraId="03A2BD12" w14:textId="77777777" w:rsidR="00ED2242" w:rsidRPr="00A529C0" w:rsidRDefault="00ED2242" w:rsidP="00A529C0">
            <w:pPr>
              <w:autoSpaceDE w:val="0"/>
              <w:autoSpaceDN w:val="0"/>
              <w:adjustRightInd w:val="0"/>
              <w:jc w:val="both"/>
              <w:rPr>
                <w:rFonts w:ascii="Arial" w:hAnsi="Arial" w:cs="Arial"/>
                <w:sz w:val="20"/>
                <w:szCs w:val="20"/>
              </w:rPr>
            </w:pPr>
            <w:r w:rsidRPr="00A529C0">
              <w:rPr>
                <w:rFonts w:ascii="Arial" w:hAnsi="Arial" w:cs="Arial"/>
                <w:sz w:val="20"/>
                <w:szCs w:val="20"/>
              </w:rPr>
              <w:t>(LALSN, April 20, 2010);</w:t>
            </w:r>
          </w:p>
          <w:p w14:paraId="153C0DF8" w14:textId="77777777" w:rsidR="00ED2242" w:rsidRPr="00A529C0" w:rsidRDefault="00ED2242" w:rsidP="00A529C0">
            <w:pPr>
              <w:autoSpaceDE w:val="0"/>
              <w:autoSpaceDN w:val="0"/>
              <w:adjustRightInd w:val="0"/>
              <w:jc w:val="both"/>
              <w:rPr>
                <w:rFonts w:ascii="Arial" w:hAnsi="Arial" w:cs="Arial"/>
                <w:sz w:val="20"/>
                <w:szCs w:val="20"/>
              </w:rPr>
            </w:pPr>
          </w:p>
        </w:tc>
        <w:tc>
          <w:tcPr>
            <w:tcW w:w="597" w:type="pct"/>
            <w:vMerge w:val="restart"/>
            <w:tcBorders>
              <w:top w:val="single" w:sz="4" w:space="0" w:color="000000"/>
              <w:left w:val="single" w:sz="4" w:space="0" w:color="000000"/>
              <w:right w:val="single" w:sz="4" w:space="0" w:color="000000"/>
            </w:tcBorders>
          </w:tcPr>
          <w:p w14:paraId="3BF09FF0" w14:textId="77777777" w:rsidR="00ED2242" w:rsidRPr="00A529C0" w:rsidRDefault="00ED2242" w:rsidP="00C01F12">
            <w:pPr>
              <w:autoSpaceDE w:val="0"/>
              <w:autoSpaceDN w:val="0"/>
              <w:adjustRightInd w:val="0"/>
              <w:rPr>
                <w:rFonts w:ascii="Arial" w:hAnsi="Arial" w:cs="Arial"/>
                <w:sz w:val="20"/>
                <w:szCs w:val="20"/>
              </w:rPr>
            </w:pPr>
            <w:r w:rsidRPr="00A529C0">
              <w:rPr>
                <w:rFonts w:ascii="Arial" w:hAnsi="Arial" w:cs="Arial"/>
                <w:sz w:val="20"/>
                <w:szCs w:val="20"/>
              </w:rPr>
              <w:t>ARS-LAD</w:t>
            </w:r>
          </w:p>
        </w:tc>
      </w:tr>
      <w:tr w:rsidR="00ED2242" w:rsidRPr="00A529C0" w14:paraId="36176164" w14:textId="77777777" w:rsidTr="002065BA">
        <w:trPr>
          <w:jc w:val="center"/>
        </w:trPr>
        <w:tc>
          <w:tcPr>
            <w:tcW w:w="267" w:type="pct"/>
            <w:vMerge/>
            <w:tcBorders>
              <w:left w:val="single" w:sz="4" w:space="0" w:color="000000"/>
              <w:bottom w:val="single" w:sz="4" w:space="0" w:color="000000"/>
              <w:right w:val="single" w:sz="4" w:space="0" w:color="000000"/>
            </w:tcBorders>
          </w:tcPr>
          <w:p w14:paraId="0E3443D8" w14:textId="77777777" w:rsidR="00ED2242" w:rsidRPr="00A529C0" w:rsidRDefault="00ED2242" w:rsidP="00C01F12">
            <w:pPr>
              <w:pStyle w:val="ListParagraph"/>
              <w:numPr>
                <w:ilvl w:val="0"/>
                <w:numId w:val="21"/>
              </w:numPr>
              <w:autoSpaceDE w:val="0"/>
              <w:autoSpaceDN w:val="0"/>
              <w:adjustRightInd w:val="0"/>
              <w:jc w:val="both"/>
              <w:rPr>
                <w:rFonts w:ascii="Arial" w:hAnsi="Arial" w:cs="Arial"/>
                <w:bCs/>
                <w:sz w:val="20"/>
                <w:szCs w:val="20"/>
              </w:rPr>
            </w:pPr>
          </w:p>
        </w:tc>
        <w:tc>
          <w:tcPr>
            <w:tcW w:w="656" w:type="pct"/>
            <w:vMerge/>
            <w:tcBorders>
              <w:left w:val="single" w:sz="4" w:space="0" w:color="000000"/>
              <w:bottom w:val="single" w:sz="4" w:space="0" w:color="000000"/>
              <w:right w:val="single" w:sz="4" w:space="0" w:color="000000"/>
            </w:tcBorders>
          </w:tcPr>
          <w:p w14:paraId="061B65CD" w14:textId="77777777" w:rsidR="00ED2242" w:rsidRPr="00A529C0" w:rsidRDefault="00ED2242" w:rsidP="00C01F12">
            <w:pPr>
              <w:autoSpaceDE w:val="0"/>
              <w:autoSpaceDN w:val="0"/>
              <w:adjustRightInd w:val="0"/>
              <w:rPr>
                <w:rFonts w:ascii="Arial" w:hAnsi="Arial" w:cs="Arial"/>
                <w:sz w:val="20"/>
                <w:szCs w:val="20"/>
              </w:rPr>
            </w:pPr>
          </w:p>
        </w:tc>
        <w:tc>
          <w:tcPr>
            <w:tcW w:w="702" w:type="pct"/>
            <w:vMerge/>
            <w:tcBorders>
              <w:left w:val="single" w:sz="4" w:space="0" w:color="000000"/>
              <w:bottom w:val="single" w:sz="4" w:space="0" w:color="000000"/>
              <w:right w:val="single" w:sz="4" w:space="0" w:color="000000"/>
            </w:tcBorders>
          </w:tcPr>
          <w:p w14:paraId="641D2304" w14:textId="77777777" w:rsidR="00ED2242" w:rsidRPr="00A529C0" w:rsidRDefault="00ED2242" w:rsidP="00C01F12">
            <w:pPr>
              <w:autoSpaceDE w:val="0"/>
              <w:autoSpaceDN w:val="0"/>
              <w:adjustRightInd w:val="0"/>
              <w:rPr>
                <w:rFonts w:ascii="Arial" w:hAnsi="Arial" w:cs="Arial"/>
                <w:sz w:val="20"/>
                <w:szCs w:val="20"/>
              </w:rPr>
            </w:pPr>
          </w:p>
        </w:tc>
        <w:tc>
          <w:tcPr>
            <w:tcW w:w="799" w:type="pct"/>
            <w:tcBorders>
              <w:top w:val="single" w:sz="4" w:space="0" w:color="000000"/>
              <w:left w:val="single" w:sz="4" w:space="0" w:color="000000"/>
              <w:bottom w:val="single" w:sz="4" w:space="0" w:color="000000"/>
              <w:right w:val="single" w:sz="4" w:space="0" w:color="000000"/>
            </w:tcBorders>
          </w:tcPr>
          <w:p w14:paraId="4CD53D79" w14:textId="77777777" w:rsidR="00ED2242" w:rsidRPr="00A529C0" w:rsidRDefault="00ED2242" w:rsidP="00C01F12">
            <w:pPr>
              <w:autoSpaceDE w:val="0"/>
              <w:autoSpaceDN w:val="0"/>
              <w:adjustRightInd w:val="0"/>
              <w:rPr>
                <w:rFonts w:ascii="Arial" w:hAnsi="Arial" w:cs="Arial"/>
                <w:sz w:val="20"/>
                <w:szCs w:val="20"/>
              </w:rPr>
            </w:pPr>
            <w:r w:rsidRPr="00A529C0">
              <w:rPr>
                <w:rFonts w:ascii="Arial" w:hAnsi="Arial" w:cs="Arial"/>
                <w:sz w:val="20"/>
                <w:szCs w:val="20"/>
              </w:rPr>
              <w:t>/Worker</w:t>
            </w:r>
          </w:p>
        </w:tc>
        <w:tc>
          <w:tcPr>
            <w:tcW w:w="1219" w:type="pct"/>
            <w:tcBorders>
              <w:top w:val="single" w:sz="4" w:space="0" w:color="000000"/>
              <w:left w:val="single" w:sz="4" w:space="0" w:color="000000"/>
              <w:bottom w:val="single" w:sz="4" w:space="0" w:color="000000"/>
              <w:right w:val="single" w:sz="4" w:space="0" w:color="000000"/>
            </w:tcBorders>
          </w:tcPr>
          <w:p w14:paraId="2BA42FD0" w14:textId="0E9988D8" w:rsidR="00ED2242" w:rsidRPr="00A529C0" w:rsidRDefault="00FE1E0E" w:rsidP="00A529C0">
            <w:pPr>
              <w:autoSpaceDE w:val="0"/>
              <w:autoSpaceDN w:val="0"/>
              <w:adjustRightInd w:val="0"/>
              <w:jc w:val="both"/>
              <w:rPr>
                <w:rFonts w:ascii="Arial" w:hAnsi="Arial" w:cs="Arial"/>
                <w:sz w:val="20"/>
                <w:szCs w:val="20"/>
              </w:rPr>
            </w:pPr>
            <w:r w:rsidRPr="00A529C0">
              <w:rPr>
                <w:rFonts w:ascii="Arial" w:hAnsi="Arial" w:cs="Arial"/>
                <w:sz w:val="20"/>
                <w:szCs w:val="20"/>
              </w:rPr>
              <w:t>Indemnity for lost wages (if not available based on the official monthly minimum salary) for the business interruption period in case of temporary stoppage of business is considered. In case of permanent loss of business wages for 3 month will be paid.</w:t>
            </w:r>
            <w:r w:rsidR="00E31253" w:rsidRPr="00A529C0">
              <w:rPr>
                <w:rStyle w:val="FootnoteReference"/>
                <w:rFonts w:ascii="Arial" w:hAnsi="Arial" w:cs="Arial"/>
                <w:sz w:val="20"/>
                <w:szCs w:val="20"/>
              </w:rPr>
              <w:footnoteReference w:id="10"/>
            </w:r>
          </w:p>
        </w:tc>
        <w:tc>
          <w:tcPr>
            <w:tcW w:w="760" w:type="pct"/>
            <w:vMerge/>
            <w:tcBorders>
              <w:left w:val="single" w:sz="4" w:space="0" w:color="000000"/>
              <w:bottom w:val="single" w:sz="4" w:space="0" w:color="000000"/>
              <w:right w:val="single" w:sz="4" w:space="0" w:color="000000"/>
            </w:tcBorders>
          </w:tcPr>
          <w:p w14:paraId="54CB04C5" w14:textId="77777777" w:rsidR="00ED2242" w:rsidRPr="00A529C0" w:rsidRDefault="00ED2242" w:rsidP="00A529C0">
            <w:pPr>
              <w:autoSpaceDE w:val="0"/>
              <w:autoSpaceDN w:val="0"/>
              <w:adjustRightInd w:val="0"/>
              <w:jc w:val="both"/>
              <w:rPr>
                <w:rFonts w:ascii="Arial" w:hAnsi="Arial" w:cs="Arial"/>
                <w:sz w:val="20"/>
                <w:szCs w:val="20"/>
              </w:rPr>
            </w:pPr>
          </w:p>
        </w:tc>
        <w:tc>
          <w:tcPr>
            <w:tcW w:w="597" w:type="pct"/>
            <w:vMerge/>
            <w:tcBorders>
              <w:left w:val="single" w:sz="4" w:space="0" w:color="000000"/>
              <w:bottom w:val="single" w:sz="4" w:space="0" w:color="000000"/>
              <w:right w:val="single" w:sz="4" w:space="0" w:color="000000"/>
            </w:tcBorders>
          </w:tcPr>
          <w:p w14:paraId="0B82DAFA" w14:textId="77777777" w:rsidR="00ED2242" w:rsidRPr="00A529C0" w:rsidRDefault="00ED2242" w:rsidP="00C01F12">
            <w:pPr>
              <w:autoSpaceDE w:val="0"/>
              <w:autoSpaceDN w:val="0"/>
              <w:adjustRightInd w:val="0"/>
              <w:rPr>
                <w:rFonts w:ascii="Arial" w:hAnsi="Arial" w:cs="Arial"/>
                <w:sz w:val="20"/>
                <w:szCs w:val="20"/>
              </w:rPr>
            </w:pPr>
          </w:p>
        </w:tc>
      </w:tr>
      <w:tr w:rsidR="000A731C" w:rsidRPr="00A529C0" w14:paraId="73D2F207" w14:textId="77777777" w:rsidTr="002065BA">
        <w:trPr>
          <w:jc w:val="center"/>
        </w:trPr>
        <w:tc>
          <w:tcPr>
            <w:tcW w:w="267" w:type="pct"/>
            <w:tcBorders>
              <w:top w:val="single" w:sz="4" w:space="0" w:color="000000"/>
              <w:left w:val="single" w:sz="4" w:space="0" w:color="000000"/>
              <w:bottom w:val="single" w:sz="4" w:space="0" w:color="000000"/>
              <w:right w:val="single" w:sz="4" w:space="0" w:color="000000"/>
            </w:tcBorders>
          </w:tcPr>
          <w:p w14:paraId="4397EE93" w14:textId="77777777" w:rsidR="000A731C" w:rsidRPr="00A529C0" w:rsidRDefault="000A731C" w:rsidP="00C01F12">
            <w:pPr>
              <w:pStyle w:val="ListParagraph"/>
              <w:numPr>
                <w:ilvl w:val="0"/>
                <w:numId w:val="21"/>
              </w:numPr>
              <w:autoSpaceDE w:val="0"/>
              <w:autoSpaceDN w:val="0"/>
              <w:adjustRightInd w:val="0"/>
              <w:jc w:val="both"/>
              <w:rPr>
                <w:rFonts w:ascii="Arial" w:hAnsi="Arial" w:cs="Arial"/>
                <w:bCs/>
                <w:sz w:val="20"/>
                <w:szCs w:val="20"/>
              </w:rPr>
            </w:pPr>
          </w:p>
        </w:tc>
        <w:tc>
          <w:tcPr>
            <w:tcW w:w="656" w:type="pct"/>
            <w:tcBorders>
              <w:top w:val="single" w:sz="4" w:space="0" w:color="000000"/>
              <w:left w:val="single" w:sz="4" w:space="0" w:color="000000"/>
              <w:bottom w:val="single" w:sz="4" w:space="0" w:color="000000"/>
              <w:right w:val="single" w:sz="4" w:space="0" w:color="000000"/>
            </w:tcBorders>
          </w:tcPr>
          <w:p w14:paraId="36A867A7" w14:textId="6F71EB88" w:rsidR="000A731C" w:rsidRPr="00A529C0" w:rsidRDefault="001E2B05" w:rsidP="000A731C">
            <w:pPr>
              <w:autoSpaceDE w:val="0"/>
              <w:autoSpaceDN w:val="0"/>
              <w:adjustRightInd w:val="0"/>
              <w:rPr>
                <w:rFonts w:ascii="Arial" w:hAnsi="Arial" w:cs="Arial"/>
                <w:sz w:val="20"/>
                <w:szCs w:val="20"/>
              </w:rPr>
            </w:pPr>
            <w:r w:rsidRPr="00A529C0">
              <w:rPr>
                <w:rFonts w:ascii="Arial" w:hAnsi="Arial" w:cs="Arial"/>
                <w:sz w:val="20"/>
                <w:szCs w:val="20"/>
              </w:rPr>
              <w:t>R</w:t>
            </w:r>
            <w:r w:rsidR="006D1757" w:rsidRPr="00A529C0">
              <w:rPr>
                <w:rFonts w:ascii="Arial" w:hAnsi="Arial" w:cs="Arial"/>
                <w:sz w:val="20"/>
                <w:szCs w:val="20"/>
              </w:rPr>
              <w:t xml:space="preserve">elocation </w:t>
            </w:r>
            <w:r w:rsidR="000A731C" w:rsidRPr="00A529C0">
              <w:rPr>
                <w:rFonts w:ascii="Arial" w:hAnsi="Arial" w:cs="Arial"/>
                <w:sz w:val="20"/>
                <w:szCs w:val="20"/>
              </w:rPr>
              <w:t>allowances</w:t>
            </w:r>
            <w:r w:rsidR="006D1757" w:rsidRPr="00A529C0">
              <w:rPr>
                <w:rFonts w:ascii="Arial" w:hAnsi="Arial" w:cs="Arial"/>
                <w:sz w:val="20"/>
                <w:szCs w:val="20"/>
              </w:rPr>
              <w:t xml:space="preserve"> for PAPs </w:t>
            </w:r>
          </w:p>
        </w:tc>
        <w:tc>
          <w:tcPr>
            <w:tcW w:w="702" w:type="pct"/>
            <w:tcBorders>
              <w:top w:val="single" w:sz="4" w:space="0" w:color="000000"/>
              <w:left w:val="single" w:sz="4" w:space="0" w:color="000000"/>
              <w:bottom w:val="single" w:sz="4" w:space="0" w:color="000000"/>
              <w:right w:val="single" w:sz="4" w:space="0" w:color="000000"/>
            </w:tcBorders>
          </w:tcPr>
          <w:p w14:paraId="759D3ADF" w14:textId="77777777" w:rsidR="000A731C" w:rsidRPr="00A529C0" w:rsidRDefault="000A731C" w:rsidP="00C01F12">
            <w:pPr>
              <w:autoSpaceDE w:val="0"/>
              <w:autoSpaceDN w:val="0"/>
              <w:adjustRightInd w:val="0"/>
              <w:rPr>
                <w:rFonts w:ascii="Arial" w:hAnsi="Arial" w:cs="Arial"/>
                <w:sz w:val="20"/>
                <w:szCs w:val="20"/>
              </w:rPr>
            </w:pPr>
            <w:r w:rsidRPr="00A529C0">
              <w:rPr>
                <w:rFonts w:ascii="Arial" w:hAnsi="Arial" w:cs="Arial"/>
                <w:sz w:val="20"/>
                <w:szCs w:val="20"/>
              </w:rPr>
              <w:t xml:space="preserve">Relocation of PAPs moveable property </w:t>
            </w:r>
          </w:p>
        </w:tc>
        <w:tc>
          <w:tcPr>
            <w:tcW w:w="799" w:type="pct"/>
            <w:tcBorders>
              <w:top w:val="single" w:sz="4" w:space="0" w:color="000000"/>
              <w:left w:val="single" w:sz="4" w:space="0" w:color="000000"/>
              <w:bottom w:val="single" w:sz="4" w:space="0" w:color="000000"/>
              <w:right w:val="single" w:sz="4" w:space="0" w:color="000000"/>
            </w:tcBorders>
          </w:tcPr>
          <w:p w14:paraId="2BE8689C" w14:textId="77777777" w:rsidR="000A731C" w:rsidRPr="00A529C0" w:rsidRDefault="000A731C" w:rsidP="000A731C">
            <w:pPr>
              <w:autoSpaceDE w:val="0"/>
              <w:autoSpaceDN w:val="0"/>
              <w:adjustRightInd w:val="0"/>
              <w:rPr>
                <w:rFonts w:ascii="Arial" w:hAnsi="Arial" w:cs="Arial"/>
                <w:sz w:val="20"/>
                <w:szCs w:val="20"/>
              </w:rPr>
            </w:pPr>
            <w:r w:rsidRPr="00A529C0">
              <w:rPr>
                <w:rFonts w:ascii="Arial" w:hAnsi="Arial" w:cs="Arial"/>
                <w:sz w:val="20"/>
                <w:szCs w:val="20"/>
              </w:rPr>
              <w:t xml:space="preserve">PAPs subject to physical relocation </w:t>
            </w:r>
          </w:p>
        </w:tc>
        <w:tc>
          <w:tcPr>
            <w:tcW w:w="1219" w:type="pct"/>
            <w:tcBorders>
              <w:top w:val="single" w:sz="4" w:space="0" w:color="000000"/>
              <w:left w:val="single" w:sz="4" w:space="0" w:color="000000"/>
              <w:bottom w:val="single" w:sz="4" w:space="0" w:color="000000"/>
              <w:right w:val="single" w:sz="4" w:space="0" w:color="000000"/>
            </w:tcBorders>
          </w:tcPr>
          <w:p w14:paraId="0E01FC38" w14:textId="750C936F" w:rsidR="000A731C" w:rsidRPr="00A529C0" w:rsidRDefault="007F7689" w:rsidP="00A529C0">
            <w:pPr>
              <w:autoSpaceDE w:val="0"/>
              <w:autoSpaceDN w:val="0"/>
              <w:adjustRightInd w:val="0"/>
              <w:jc w:val="both"/>
              <w:rPr>
                <w:rFonts w:ascii="Arial" w:hAnsi="Arial" w:cs="Arial"/>
                <w:sz w:val="20"/>
                <w:szCs w:val="20"/>
              </w:rPr>
            </w:pPr>
            <w:r w:rsidRPr="00A529C0">
              <w:rPr>
                <w:rFonts w:ascii="Arial" w:hAnsi="Arial" w:cs="Arial"/>
                <w:sz w:val="20"/>
                <w:szCs w:val="20"/>
              </w:rPr>
              <w:t xml:space="preserve">Cash compensation shall be identified by the Resettlement Commission based on the volume of assets subjected to relocate and distance of relocation.  </w:t>
            </w:r>
            <w:r w:rsidR="000A731C" w:rsidRPr="00A529C0">
              <w:rPr>
                <w:rFonts w:ascii="Arial" w:hAnsi="Arial" w:cs="Arial"/>
                <w:sz w:val="20"/>
                <w:szCs w:val="20"/>
              </w:rPr>
              <w:t xml:space="preserve"> </w:t>
            </w:r>
            <w:r w:rsidR="003C5510" w:rsidRPr="00A529C0">
              <w:rPr>
                <w:rFonts w:ascii="Arial" w:hAnsi="Arial" w:cs="Arial"/>
                <w:sz w:val="20"/>
                <w:szCs w:val="20"/>
              </w:rPr>
              <w:t xml:space="preserve">In case if the new residence is not available yet provision of allowances for temporary relocation </w:t>
            </w:r>
            <w:r w:rsidR="00097513" w:rsidRPr="00A529C0">
              <w:rPr>
                <w:rFonts w:ascii="Arial" w:hAnsi="Arial" w:cs="Arial"/>
                <w:sz w:val="20"/>
                <w:szCs w:val="20"/>
              </w:rPr>
              <w:t xml:space="preserve">will </w:t>
            </w:r>
            <w:r w:rsidR="003C5510" w:rsidRPr="00A529C0">
              <w:rPr>
                <w:rFonts w:ascii="Arial" w:hAnsi="Arial" w:cs="Arial"/>
                <w:sz w:val="20"/>
                <w:szCs w:val="20"/>
              </w:rPr>
              <w:t xml:space="preserve">be </w:t>
            </w:r>
            <w:r w:rsidR="00097513" w:rsidRPr="00A529C0">
              <w:rPr>
                <w:rFonts w:ascii="Arial" w:hAnsi="Arial" w:cs="Arial"/>
                <w:sz w:val="20"/>
                <w:szCs w:val="20"/>
              </w:rPr>
              <w:t>provided</w:t>
            </w:r>
            <w:r w:rsidR="003C5510" w:rsidRPr="00A529C0">
              <w:rPr>
                <w:rFonts w:ascii="Arial" w:hAnsi="Arial" w:cs="Arial"/>
                <w:sz w:val="20"/>
                <w:szCs w:val="20"/>
              </w:rPr>
              <w:t xml:space="preserve">. RAP will specify details. </w:t>
            </w:r>
          </w:p>
        </w:tc>
        <w:tc>
          <w:tcPr>
            <w:tcW w:w="760" w:type="pct"/>
            <w:tcBorders>
              <w:top w:val="single" w:sz="4" w:space="0" w:color="000000"/>
              <w:left w:val="single" w:sz="4" w:space="0" w:color="000000"/>
              <w:bottom w:val="single" w:sz="4" w:space="0" w:color="000000"/>
              <w:right w:val="single" w:sz="4" w:space="0" w:color="000000"/>
            </w:tcBorders>
          </w:tcPr>
          <w:p w14:paraId="7D35B81F" w14:textId="77777777" w:rsidR="007F7689" w:rsidRPr="00A529C0" w:rsidRDefault="007F7689" w:rsidP="00A529C0">
            <w:pPr>
              <w:autoSpaceDE w:val="0"/>
              <w:autoSpaceDN w:val="0"/>
              <w:adjustRightInd w:val="0"/>
              <w:jc w:val="both"/>
              <w:rPr>
                <w:rFonts w:ascii="Arial" w:hAnsi="Arial" w:cs="Arial"/>
                <w:sz w:val="20"/>
                <w:szCs w:val="20"/>
              </w:rPr>
            </w:pPr>
            <w:r w:rsidRPr="00A529C0">
              <w:rPr>
                <w:rFonts w:ascii="Arial" w:hAnsi="Arial" w:cs="Arial"/>
                <w:sz w:val="20"/>
                <w:szCs w:val="20"/>
              </w:rPr>
              <w:t>Law on Acquisition of Lands for State Needs</w:t>
            </w:r>
          </w:p>
          <w:p w14:paraId="10E57DEB" w14:textId="77777777" w:rsidR="007F7689" w:rsidRPr="00A529C0" w:rsidRDefault="007F7689" w:rsidP="00A529C0">
            <w:pPr>
              <w:autoSpaceDE w:val="0"/>
              <w:autoSpaceDN w:val="0"/>
              <w:adjustRightInd w:val="0"/>
              <w:jc w:val="both"/>
              <w:rPr>
                <w:rFonts w:ascii="Arial" w:hAnsi="Arial" w:cs="Arial"/>
                <w:sz w:val="20"/>
                <w:szCs w:val="20"/>
              </w:rPr>
            </w:pPr>
            <w:r w:rsidRPr="00A529C0">
              <w:rPr>
                <w:rFonts w:ascii="Arial" w:hAnsi="Arial" w:cs="Arial"/>
                <w:sz w:val="20"/>
                <w:szCs w:val="20"/>
              </w:rPr>
              <w:t>(LALSN, April 20, 2010);</w:t>
            </w:r>
          </w:p>
          <w:p w14:paraId="4F1C4F33" w14:textId="77777777" w:rsidR="000A731C" w:rsidRPr="00A529C0" w:rsidRDefault="000A731C" w:rsidP="00A529C0">
            <w:pPr>
              <w:autoSpaceDE w:val="0"/>
              <w:autoSpaceDN w:val="0"/>
              <w:adjustRightInd w:val="0"/>
              <w:jc w:val="both"/>
              <w:rPr>
                <w:rFonts w:ascii="Arial" w:hAnsi="Arial" w:cs="Arial"/>
                <w:sz w:val="20"/>
                <w:szCs w:val="20"/>
              </w:rPr>
            </w:pPr>
          </w:p>
        </w:tc>
        <w:tc>
          <w:tcPr>
            <w:tcW w:w="597" w:type="pct"/>
            <w:tcBorders>
              <w:top w:val="single" w:sz="4" w:space="0" w:color="000000"/>
              <w:left w:val="single" w:sz="4" w:space="0" w:color="000000"/>
              <w:bottom w:val="single" w:sz="4" w:space="0" w:color="000000"/>
              <w:right w:val="single" w:sz="4" w:space="0" w:color="000000"/>
            </w:tcBorders>
          </w:tcPr>
          <w:p w14:paraId="0C174587" w14:textId="77777777" w:rsidR="000A731C" w:rsidRPr="00A529C0" w:rsidRDefault="007F7689" w:rsidP="00C01F12">
            <w:pPr>
              <w:autoSpaceDE w:val="0"/>
              <w:autoSpaceDN w:val="0"/>
              <w:adjustRightInd w:val="0"/>
              <w:rPr>
                <w:rFonts w:ascii="Arial" w:hAnsi="Arial" w:cs="Arial"/>
                <w:sz w:val="20"/>
                <w:szCs w:val="20"/>
              </w:rPr>
            </w:pPr>
            <w:r w:rsidRPr="00A529C0">
              <w:rPr>
                <w:rFonts w:ascii="Arial" w:hAnsi="Arial" w:cs="Arial"/>
                <w:sz w:val="20"/>
                <w:szCs w:val="20"/>
              </w:rPr>
              <w:t>ARS-LAD</w:t>
            </w:r>
          </w:p>
        </w:tc>
      </w:tr>
    </w:tbl>
    <w:p w14:paraId="7E9BFA43" w14:textId="77777777" w:rsidR="00C01F12" w:rsidRPr="00A529C0" w:rsidRDefault="00C01F12" w:rsidP="00C01F12">
      <w:pPr>
        <w:pStyle w:val="NoSpacing"/>
        <w:jc w:val="both"/>
        <w:rPr>
          <w:rFonts w:ascii="Arial" w:hAnsi="Arial" w:cs="Arial"/>
          <w:b/>
          <w:i/>
          <w:sz w:val="18"/>
          <w:szCs w:val="18"/>
        </w:rPr>
      </w:pPr>
      <w:r w:rsidRPr="00A529C0">
        <w:rPr>
          <w:rFonts w:ascii="Arial" w:hAnsi="Arial" w:cs="Arial"/>
          <w:b/>
          <w:i/>
          <w:sz w:val="18"/>
          <w:szCs w:val="18"/>
        </w:rPr>
        <w:t>ARS-LAD= Azer Road Service-Land Acquisition Department; PIU= Project Implementation Unit; = State Land &amp; Cartography Committee</w:t>
      </w:r>
    </w:p>
    <w:p w14:paraId="40DCE921" w14:textId="77777777" w:rsidR="00C01F12" w:rsidRPr="00A529C0" w:rsidRDefault="00C01F12" w:rsidP="00C01F12">
      <w:pPr>
        <w:jc w:val="both"/>
        <w:rPr>
          <w:rFonts w:ascii="Arial" w:hAnsi="Arial" w:cs="Arial"/>
          <w:b/>
          <w:sz w:val="24"/>
          <w:szCs w:val="24"/>
        </w:rPr>
        <w:sectPr w:rsidR="00C01F12" w:rsidRPr="00A529C0" w:rsidSect="00C01F12">
          <w:footerReference w:type="default" r:id="rId15"/>
          <w:pgSz w:w="16834" w:h="11909" w:orient="landscape" w:code="9"/>
          <w:pgMar w:top="1440" w:right="1440" w:bottom="1440" w:left="1440" w:header="720" w:footer="720" w:gutter="0"/>
          <w:cols w:space="720"/>
          <w:docGrid w:linePitch="360"/>
        </w:sectPr>
      </w:pPr>
    </w:p>
    <w:p w14:paraId="75E87C83" w14:textId="77777777" w:rsidR="00C01F12" w:rsidRPr="00A529C0" w:rsidRDefault="00C01F12" w:rsidP="00C01F12">
      <w:pPr>
        <w:pStyle w:val="Heading1"/>
        <w:spacing w:before="0" w:line="312" w:lineRule="auto"/>
        <w:rPr>
          <w:rFonts w:ascii="Arial" w:hAnsi="Arial" w:cs="Arial"/>
          <w:color w:val="auto"/>
          <w:sz w:val="22"/>
          <w:szCs w:val="22"/>
        </w:rPr>
      </w:pPr>
      <w:bookmarkStart w:id="31" w:name="_Toc435557542"/>
      <w:r w:rsidRPr="00A529C0">
        <w:rPr>
          <w:rFonts w:ascii="Arial" w:hAnsi="Arial" w:cs="Arial"/>
          <w:bCs w:val="0"/>
          <w:color w:val="auto"/>
          <w:sz w:val="22"/>
          <w:szCs w:val="22"/>
        </w:rPr>
        <w:lastRenderedPageBreak/>
        <w:t xml:space="preserve">5.0 </w:t>
      </w:r>
      <w:r w:rsidRPr="00A529C0">
        <w:rPr>
          <w:rFonts w:ascii="Arial" w:hAnsi="Arial" w:cs="Arial"/>
          <w:bCs w:val="0"/>
          <w:color w:val="auto"/>
          <w:sz w:val="22"/>
          <w:szCs w:val="22"/>
        </w:rPr>
        <w:tab/>
      </w:r>
      <w:r w:rsidRPr="00A529C0">
        <w:rPr>
          <w:rFonts w:ascii="Arial" w:hAnsi="Arial" w:cs="Arial"/>
          <w:color w:val="auto"/>
          <w:sz w:val="22"/>
          <w:szCs w:val="22"/>
        </w:rPr>
        <w:t>GENDER IMPACT AND MITIGATION MEASURES</w:t>
      </w:r>
      <w:bookmarkEnd w:id="31"/>
    </w:p>
    <w:p w14:paraId="72FDB283" w14:textId="77777777" w:rsidR="00C01F12" w:rsidRPr="00A529C0" w:rsidRDefault="00C01F12" w:rsidP="00C01F12">
      <w:pPr>
        <w:autoSpaceDE w:val="0"/>
        <w:autoSpaceDN w:val="0"/>
        <w:adjustRightInd w:val="0"/>
        <w:spacing w:line="312" w:lineRule="auto"/>
        <w:jc w:val="both"/>
        <w:rPr>
          <w:rFonts w:ascii="Arial" w:hAnsi="Arial" w:cs="Arial"/>
        </w:rPr>
      </w:pPr>
      <w:r w:rsidRPr="00A529C0">
        <w:rPr>
          <w:rFonts w:ascii="Arial" w:hAnsi="Arial" w:cs="Arial"/>
        </w:rPr>
        <w:t>In a road rehabilitation project like this, both men and women will have important socio-economic roles and responsibilities as they will engage in a very wide range of income-generation and livelihoods activities both in the agricultural and non-agricultural sectors. The project will pay particular attention to ensure that women receive compensation and assistance as per their entitlements. As women are the de-facto household heads, need to be listed as beneficiaries and stakeholders of compensation and rehabilitation process. In order to ensure greater participation of women in the project, following steps will have to be considered:</w:t>
      </w:r>
    </w:p>
    <w:p w14:paraId="09B62E6D" w14:textId="77777777" w:rsidR="00C01F12" w:rsidRPr="00A529C0" w:rsidRDefault="00C01F12" w:rsidP="00C01F12">
      <w:pPr>
        <w:pStyle w:val="ListParagraph"/>
        <w:numPr>
          <w:ilvl w:val="0"/>
          <w:numId w:val="4"/>
        </w:numPr>
        <w:autoSpaceDE w:val="0"/>
        <w:autoSpaceDN w:val="0"/>
        <w:adjustRightInd w:val="0"/>
        <w:spacing w:line="312" w:lineRule="auto"/>
        <w:jc w:val="both"/>
        <w:rPr>
          <w:rFonts w:ascii="Arial" w:hAnsi="Arial" w:cs="Arial"/>
        </w:rPr>
      </w:pPr>
      <w:r w:rsidRPr="00A529C0">
        <w:rPr>
          <w:rFonts w:ascii="Arial" w:hAnsi="Arial" w:cs="Arial"/>
        </w:rPr>
        <w:t>Gender disaggregation of data to focus on women who are likely to be affected by the project and how to ensure their participation in every stage of the project.</w:t>
      </w:r>
    </w:p>
    <w:p w14:paraId="2D1FAF31" w14:textId="77777777" w:rsidR="00C01F12" w:rsidRPr="00A529C0" w:rsidRDefault="00C01F12" w:rsidP="00C01F12">
      <w:pPr>
        <w:pStyle w:val="ListParagraph"/>
        <w:numPr>
          <w:ilvl w:val="0"/>
          <w:numId w:val="4"/>
        </w:numPr>
        <w:autoSpaceDE w:val="0"/>
        <w:autoSpaceDN w:val="0"/>
        <w:adjustRightInd w:val="0"/>
        <w:spacing w:line="312" w:lineRule="auto"/>
        <w:jc w:val="both"/>
        <w:rPr>
          <w:rFonts w:ascii="Arial" w:hAnsi="Arial" w:cs="Arial"/>
        </w:rPr>
      </w:pPr>
      <w:r w:rsidRPr="00A529C0">
        <w:rPr>
          <w:rFonts w:ascii="Arial" w:hAnsi="Arial" w:cs="Arial"/>
        </w:rPr>
        <w:t>Ensure participation of women in all the public consultation processes to determine and negotiate for compensation entitlements and for effective implementation of the RAP.</w:t>
      </w:r>
    </w:p>
    <w:p w14:paraId="3390A8FE" w14:textId="77777777" w:rsidR="00C01F12" w:rsidRPr="00A529C0" w:rsidRDefault="00C01F12" w:rsidP="00C01F12">
      <w:pPr>
        <w:pStyle w:val="ListParagraph"/>
        <w:numPr>
          <w:ilvl w:val="0"/>
          <w:numId w:val="4"/>
        </w:numPr>
        <w:autoSpaceDE w:val="0"/>
        <w:autoSpaceDN w:val="0"/>
        <w:adjustRightInd w:val="0"/>
        <w:spacing w:line="312" w:lineRule="auto"/>
        <w:jc w:val="both"/>
        <w:rPr>
          <w:rFonts w:ascii="Arial" w:hAnsi="Arial" w:cs="Arial"/>
        </w:rPr>
      </w:pPr>
      <w:r w:rsidRPr="00A529C0">
        <w:rPr>
          <w:rFonts w:ascii="Arial" w:hAnsi="Arial" w:cs="Arial"/>
        </w:rPr>
        <w:t xml:space="preserve">Ensure special attention </w:t>
      </w:r>
      <w:r w:rsidR="005C3F4C" w:rsidRPr="00A529C0">
        <w:rPr>
          <w:rFonts w:ascii="Arial" w:hAnsi="Arial" w:cs="Arial"/>
        </w:rPr>
        <w:t xml:space="preserve">to </w:t>
      </w:r>
      <w:r w:rsidRPr="00A529C0">
        <w:rPr>
          <w:rFonts w:ascii="Arial" w:hAnsi="Arial" w:cs="Arial"/>
        </w:rPr>
        <w:t>women and other vulnerable groups during monitoring and evaluation of the RAP.</w:t>
      </w:r>
    </w:p>
    <w:p w14:paraId="4FAFE8F8" w14:textId="77777777" w:rsidR="00C01F12" w:rsidRPr="00A529C0" w:rsidRDefault="00C01F12" w:rsidP="00C01F12">
      <w:pPr>
        <w:autoSpaceDE w:val="0"/>
        <w:autoSpaceDN w:val="0"/>
        <w:adjustRightInd w:val="0"/>
        <w:spacing w:line="312" w:lineRule="auto"/>
        <w:jc w:val="both"/>
        <w:rPr>
          <w:rFonts w:ascii="Arial" w:hAnsi="Arial" w:cs="Arial"/>
        </w:rPr>
      </w:pPr>
    </w:p>
    <w:p w14:paraId="2A8963FD" w14:textId="77777777" w:rsidR="00C01F12" w:rsidRPr="00A529C0" w:rsidRDefault="00C01F12" w:rsidP="00C01F12">
      <w:pPr>
        <w:pStyle w:val="Heading1"/>
        <w:spacing w:before="0" w:line="312" w:lineRule="auto"/>
        <w:rPr>
          <w:rFonts w:ascii="Arial" w:hAnsi="Arial" w:cs="Arial"/>
          <w:color w:val="auto"/>
          <w:sz w:val="22"/>
          <w:szCs w:val="22"/>
        </w:rPr>
      </w:pPr>
      <w:bookmarkStart w:id="32" w:name="_Toc435557543"/>
      <w:r w:rsidRPr="00A529C0">
        <w:rPr>
          <w:rFonts w:ascii="Arial" w:hAnsi="Arial" w:cs="Arial"/>
          <w:color w:val="auto"/>
          <w:sz w:val="22"/>
          <w:szCs w:val="22"/>
        </w:rPr>
        <w:t xml:space="preserve">6.0 </w:t>
      </w:r>
      <w:r w:rsidRPr="00A529C0">
        <w:rPr>
          <w:rFonts w:ascii="Arial" w:hAnsi="Arial" w:cs="Arial"/>
          <w:color w:val="auto"/>
          <w:sz w:val="22"/>
          <w:szCs w:val="22"/>
        </w:rPr>
        <w:tab/>
        <w:t>ORGANIZATIONAL RESPONSIBILITIES &amp; INSTITUTIONAL FRAMEWORK</w:t>
      </w:r>
      <w:bookmarkEnd w:id="32"/>
    </w:p>
    <w:p w14:paraId="73CD97FB" w14:textId="77777777" w:rsidR="00C01F12" w:rsidRPr="00A529C0" w:rsidRDefault="00C01F12" w:rsidP="00C01F12">
      <w:pPr>
        <w:shd w:val="clear" w:color="auto" w:fill="FFFFFF"/>
        <w:tabs>
          <w:tab w:val="left" w:pos="715"/>
        </w:tabs>
        <w:spacing w:before="120" w:line="312" w:lineRule="auto"/>
        <w:ind w:right="62"/>
        <w:jc w:val="both"/>
        <w:rPr>
          <w:rFonts w:ascii="Arial" w:hAnsi="Arial" w:cs="Arial"/>
        </w:rPr>
      </w:pPr>
      <w:r w:rsidRPr="00A529C0">
        <w:rPr>
          <w:rFonts w:ascii="Arial" w:hAnsi="Arial" w:cs="Arial"/>
        </w:rPr>
        <w:t>As per recent legislation on land acquisition (</w:t>
      </w:r>
      <w:r w:rsidRPr="00A529C0">
        <w:rPr>
          <w:rFonts w:ascii="Arial" w:hAnsi="Arial" w:cs="Arial"/>
          <w:b/>
        </w:rPr>
        <w:t>Law on Acquisition of Lands for States Needs, 2010)</w:t>
      </w:r>
      <w:r w:rsidRPr="00A529C0">
        <w:rPr>
          <w:rFonts w:ascii="Arial" w:hAnsi="Arial" w:cs="Arial"/>
        </w:rPr>
        <w:t>, a Central LAR Commission will be established, which will be chaired by the Ministry of Transport and will comprise representatives of the Ministry of Transport, M</w:t>
      </w:r>
      <w:r w:rsidR="0054205C" w:rsidRPr="00A529C0">
        <w:rPr>
          <w:rFonts w:ascii="Arial" w:hAnsi="Arial" w:cs="Arial"/>
        </w:rPr>
        <w:t>inistry of Economic Development and</w:t>
      </w:r>
      <w:r w:rsidRPr="00A529C0">
        <w:rPr>
          <w:rFonts w:ascii="Arial" w:hAnsi="Arial" w:cs="Arial"/>
        </w:rPr>
        <w:t xml:space="preserve"> Ministry of Finance</w:t>
      </w:r>
      <w:r w:rsidR="004F4BF5" w:rsidRPr="00A529C0">
        <w:rPr>
          <w:rFonts w:ascii="Arial" w:hAnsi="Arial" w:cs="Arial"/>
        </w:rPr>
        <w:t>.</w:t>
      </w:r>
      <w:r w:rsidRPr="00A529C0">
        <w:rPr>
          <w:rFonts w:ascii="Arial" w:hAnsi="Arial" w:cs="Arial"/>
        </w:rPr>
        <w:t xml:space="preserve"> The function of this commission will be to ensure effective interagency coordination; carry out a final review of this Resettlement Framework and of the resettlement plans, and provide the official approval of these documents for their final financing and implementation.</w:t>
      </w:r>
    </w:p>
    <w:p w14:paraId="314C656E" w14:textId="77777777" w:rsidR="00C01F12" w:rsidRPr="00A529C0" w:rsidRDefault="00C01F12" w:rsidP="00C01F12">
      <w:pPr>
        <w:autoSpaceDE w:val="0"/>
        <w:autoSpaceDN w:val="0"/>
        <w:adjustRightInd w:val="0"/>
        <w:spacing w:before="120" w:line="312" w:lineRule="auto"/>
        <w:jc w:val="both"/>
        <w:rPr>
          <w:rFonts w:ascii="Arial" w:hAnsi="Arial" w:cs="Arial"/>
          <w:b/>
        </w:rPr>
      </w:pPr>
      <w:r w:rsidRPr="00A529C0">
        <w:rPr>
          <w:rFonts w:ascii="Arial" w:hAnsi="Arial" w:cs="Arial"/>
        </w:rPr>
        <w:t xml:space="preserve">Regarding land acquisition and resettlement planning, implementation &amp; monitoring, a number of agencies will be involved, including ARS-LAD, </w:t>
      </w:r>
      <w:r w:rsidRPr="00A529C0">
        <w:rPr>
          <w:rFonts w:ascii="Arial" w:hAnsi="Arial" w:cs="Arial"/>
          <w:spacing w:val="-1"/>
        </w:rPr>
        <w:t>executive agencies of the Rayon, Supervision Consultant (SC) and the civil works contractors.</w:t>
      </w:r>
    </w:p>
    <w:p w14:paraId="5ADC0081" w14:textId="77777777" w:rsidR="00C01F12" w:rsidRPr="00A529C0" w:rsidRDefault="00C01F12" w:rsidP="00C01F12">
      <w:pPr>
        <w:pStyle w:val="Heading2"/>
        <w:spacing w:before="120" w:line="312" w:lineRule="auto"/>
        <w:rPr>
          <w:rFonts w:ascii="Arial" w:hAnsi="Arial" w:cs="Arial"/>
          <w:color w:val="auto"/>
          <w:sz w:val="22"/>
          <w:szCs w:val="22"/>
        </w:rPr>
      </w:pPr>
      <w:bookmarkStart w:id="33" w:name="_Toc435557544"/>
      <w:r w:rsidRPr="00A529C0">
        <w:rPr>
          <w:rFonts w:ascii="Arial" w:hAnsi="Arial" w:cs="Arial"/>
          <w:color w:val="auto"/>
          <w:spacing w:val="-13"/>
          <w:sz w:val="22"/>
          <w:szCs w:val="22"/>
        </w:rPr>
        <w:t xml:space="preserve">6.1 </w:t>
      </w:r>
      <w:r w:rsidRPr="00A529C0">
        <w:rPr>
          <w:rFonts w:ascii="Arial" w:hAnsi="Arial" w:cs="Arial"/>
          <w:color w:val="auto"/>
          <w:spacing w:val="-13"/>
          <w:sz w:val="22"/>
          <w:szCs w:val="22"/>
        </w:rPr>
        <w:tab/>
      </w:r>
      <w:r w:rsidRPr="00A529C0">
        <w:rPr>
          <w:rFonts w:ascii="Arial" w:hAnsi="Arial" w:cs="Arial"/>
          <w:color w:val="auto"/>
          <w:sz w:val="22"/>
          <w:szCs w:val="22"/>
        </w:rPr>
        <w:t>Azer Road Service Open Joint-Stock Company (ARS OJSC)</w:t>
      </w:r>
      <w:bookmarkEnd w:id="33"/>
    </w:p>
    <w:p w14:paraId="450C4302" w14:textId="77777777" w:rsidR="00C01F12" w:rsidRPr="00A529C0" w:rsidRDefault="00C01F12" w:rsidP="00C01F12">
      <w:pPr>
        <w:shd w:val="clear" w:color="auto" w:fill="FFFFFF"/>
        <w:tabs>
          <w:tab w:val="left" w:pos="720"/>
        </w:tabs>
        <w:spacing w:before="120" w:line="312" w:lineRule="auto"/>
        <w:jc w:val="both"/>
        <w:rPr>
          <w:rFonts w:ascii="Arial" w:hAnsi="Arial" w:cs="Arial"/>
        </w:rPr>
      </w:pPr>
      <w:r w:rsidRPr="00A529C0">
        <w:rPr>
          <w:rFonts w:ascii="Arial" w:hAnsi="Arial" w:cs="Arial"/>
        </w:rPr>
        <w:t xml:space="preserve">ARS OJSC will have overall responsibility for all roads and highway projects funded by the World Bank, including preparation, implementation, and financing of all LAR tasks and for interagency coordination. ARS OJSC will exercise its functions through the Project Implementation Unit (PIU), which in turn will be responsible for project execution and overseeing day-to-day project activities at rayon/subproject levels. At present, ARS-PIU has a full-time Safeguards Specialist who will coordinate with the Land Acquisition Division (LAD) of ARS on safeguards related matters. </w:t>
      </w:r>
    </w:p>
    <w:p w14:paraId="02737E05" w14:textId="77777777" w:rsidR="00C01F12" w:rsidRPr="00A529C0" w:rsidRDefault="00C01F12" w:rsidP="00C01F12">
      <w:pPr>
        <w:shd w:val="clear" w:color="auto" w:fill="FFFFFF"/>
        <w:tabs>
          <w:tab w:val="left" w:pos="720"/>
        </w:tabs>
        <w:spacing w:before="120" w:line="312" w:lineRule="auto"/>
        <w:jc w:val="both"/>
        <w:rPr>
          <w:rFonts w:ascii="Arial" w:hAnsi="Arial" w:cs="Arial"/>
        </w:rPr>
      </w:pPr>
    </w:p>
    <w:p w14:paraId="23B63493" w14:textId="77777777" w:rsidR="00C01F12" w:rsidRPr="00A529C0" w:rsidRDefault="00C01F12" w:rsidP="00C01F12">
      <w:pPr>
        <w:pStyle w:val="Heading2"/>
        <w:spacing w:before="120" w:line="312" w:lineRule="auto"/>
        <w:rPr>
          <w:rFonts w:ascii="Arial" w:hAnsi="Arial" w:cs="Arial"/>
          <w:color w:val="auto"/>
          <w:spacing w:val="-13"/>
          <w:sz w:val="22"/>
          <w:szCs w:val="22"/>
        </w:rPr>
      </w:pPr>
      <w:bookmarkStart w:id="34" w:name="_Toc435557545"/>
      <w:r w:rsidRPr="00A529C0">
        <w:rPr>
          <w:rFonts w:ascii="Arial" w:hAnsi="Arial" w:cs="Arial"/>
          <w:color w:val="auto"/>
          <w:spacing w:val="-13"/>
          <w:sz w:val="22"/>
          <w:szCs w:val="22"/>
        </w:rPr>
        <w:lastRenderedPageBreak/>
        <w:t>6.2</w:t>
      </w:r>
      <w:r w:rsidRPr="00A529C0">
        <w:rPr>
          <w:rFonts w:ascii="Arial" w:hAnsi="Arial" w:cs="Arial"/>
          <w:color w:val="auto"/>
          <w:spacing w:val="-13"/>
          <w:sz w:val="22"/>
          <w:szCs w:val="22"/>
        </w:rPr>
        <w:tab/>
        <w:t>ARS-Land Acquisition Division (ARS-LAD)</w:t>
      </w:r>
      <w:bookmarkEnd w:id="34"/>
    </w:p>
    <w:p w14:paraId="200BAC12" w14:textId="77777777" w:rsidR="00C01F12" w:rsidRPr="00A529C0" w:rsidRDefault="00C01F12" w:rsidP="00C01F12">
      <w:pPr>
        <w:shd w:val="clear" w:color="auto" w:fill="FFFFFF"/>
        <w:tabs>
          <w:tab w:val="left" w:pos="720"/>
        </w:tabs>
        <w:spacing w:before="120" w:line="312" w:lineRule="auto"/>
        <w:jc w:val="both"/>
        <w:rPr>
          <w:rFonts w:ascii="Arial" w:hAnsi="Arial" w:cs="Arial"/>
        </w:rPr>
      </w:pPr>
      <w:r w:rsidRPr="00A529C0">
        <w:rPr>
          <w:rFonts w:ascii="Arial" w:hAnsi="Arial" w:cs="Arial"/>
        </w:rPr>
        <w:t xml:space="preserve">The LAD’s tasks involve coordinating and supervising the activities of different units of ARS. It recommends to ARS management actions related to </w:t>
      </w:r>
      <w:r w:rsidR="009D3F41" w:rsidRPr="00A529C0">
        <w:rPr>
          <w:rFonts w:ascii="Arial" w:hAnsi="Arial" w:cs="Arial"/>
        </w:rPr>
        <w:t xml:space="preserve">land/ assets acquisition, </w:t>
      </w:r>
      <w:r w:rsidRPr="00A529C0">
        <w:rPr>
          <w:rFonts w:ascii="Arial" w:hAnsi="Arial" w:cs="Arial"/>
        </w:rPr>
        <w:t xml:space="preserve">compensation, expropriation and resettlement assistance. The LAD is responsible for ensuring that all project affected </w:t>
      </w:r>
      <w:r w:rsidR="009D3F41" w:rsidRPr="00A529C0">
        <w:rPr>
          <w:rFonts w:ascii="Arial" w:hAnsi="Arial" w:cs="Arial"/>
        </w:rPr>
        <w:t xml:space="preserve">persons </w:t>
      </w:r>
      <w:r w:rsidRPr="00A529C0">
        <w:rPr>
          <w:rFonts w:ascii="Arial" w:hAnsi="Arial" w:cs="Arial"/>
        </w:rPr>
        <w:t>are duly compensated. PIU will ensure that the civil work contractors adhere to all mitigating measures as caused due to temporary impacts like hauling of transport and machinery, borrow areas, construction camps, labor camps etc.</w:t>
      </w:r>
    </w:p>
    <w:p w14:paraId="7AD4EFA6" w14:textId="77777777" w:rsidR="00C01F12" w:rsidRPr="00A529C0" w:rsidRDefault="00C01F12" w:rsidP="00C01F12">
      <w:pPr>
        <w:widowControl w:val="0"/>
        <w:shd w:val="clear" w:color="auto" w:fill="FFFFFF"/>
        <w:tabs>
          <w:tab w:val="left" w:pos="720"/>
        </w:tabs>
        <w:autoSpaceDE w:val="0"/>
        <w:autoSpaceDN w:val="0"/>
        <w:adjustRightInd w:val="0"/>
        <w:spacing w:before="120" w:line="312" w:lineRule="auto"/>
        <w:ind w:left="5" w:right="5"/>
        <w:jc w:val="both"/>
        <w:rPr>
          <w:rFonts w:ascii="Arial" w:hAnsi="Arial" w:cs="Arial"/>
          <w:b/>
          <w:spacing w:val="-12"/>
        </w:rPr>
      </w:pPr>
      <w:r w:rsidRPr="00A529C0">
        <w:rPr>
          <w:rFonts w:ascii="Arial" w:hAnsi="Arial" w:cs="Arial"/>
          <w:spacing w:val="-1"/>
        </w:rPr>
        <w:t xml:space="preserve">The </w:t>
      </w:r>
      <w:r w:rsidRPr="00A529C0">
        <w:rPr>
          <w:rFonts w:ascii="Arial" w:hAnsi="Arial" w:cs="Arial"/>
        </w:rPr>
        <w:t xml:space="preserve">ARS-LAD will be supported by other units of ARS to deal with the affected people on matters related to land acquisition and resettlement. The organizational chart of PIU has been presented in </w:t>
      </w:r>
      <w:r w:rsidRPr="00A529C0">
        <w:rPr>
          <w:rFonts w:ascii="Arial" w:hAnsi="Arial" w:cs="Arial"/>
          <w:b/>
        </w:rPr>
        <w:t>Appendix II.</w:t>
      </w:r>
    </w:p>
    <w:p w14:paraId="55FAAD96" w14:textId="77777777" w:rsidR="00C01F12" w:rsidRPr="00A529C0" w:rsidRDefault="00C01F12" w:rsidP="00C01F12">
      <w:pPr>
        <w:pStyle w:val="Heading3"/>
        <w:rPr>
          <w:rFonts w:ascii="Arial" w:hAnsi="Arial" w:cs="Arial"/>
          <w:color w:val="auto"/>
        </w:rPr>
      </w:pPr>
      <w:bookmarkStart w:id="35" w:name="_Toc435557546"/>
      <w:r w:rsidRPr="00A529C0">
        <w:rPr>
          <w:rFonts w:ascii="Arial" w:hAnsi="Arial" w:cs="Arial"/>
          <w:color w:val="auto"/>
        </w:rPr>
        <w:t>6.2.1</w:t>
      </w:r>
      <w:r w:rsidRPr="00A529C0">
        <w:rPr>
          <w:rFonts w:ascii="Arial" w:hAnsi="Arial" w:cs="Arial"/>
          <w:color w:val="auto"/>
        </w:rPr>
        <w:tab/>
        <w:t>Supervision Consultant (SC)</w:t>
      </w:r>
      <w:bookmarkEnd w:id="35"/>
    </w:p>
    <w:p w14:paraId="0CE23E1E" w14:textId="77777777" w:rsidR="00C01F12" w:rsidRPr="00A529C0" w:rsidRDefault="00C01F12" w:rsidP="00C01F12">
      <w:pPr>
        <w:shd w:val="clear" w:color="auto" w:fill="FFFFFF"/>
        <w:tabs>
          <w:tab w:val="left" w:pos="720"/>
        </w:tabs>
        <w:spacing w:before="120" w:line="312" w:lineRule="auto"/>
        <w:jc w:val="both"/>
        <w:rPr>
          <w:rFonts w:ascii="Arial" w:hAnsi="Arial" w:cs="Arial"/>
        </w:rPr>
      </w:pPr>
      <w:r w:rsidRPr="00A529C0">
        <w:rPr>
          <w:rFonts w:ascii="Arial" w:hAnsi="Arial" w:cs="Arial"/>
        </w:rPr>
        <w:t xml:space="preserve">A Supervision Consultant will be engaged for the project to monitor </w:t>
      </w:r>
      <w:r w:rsidRPr="00A529C0">
        <w:rPr>
          <w:rFonts w:ascii="Arial" w:hAnsi="Arial" w:cs="Arial"/>
          <w:spacing w:val="-1"/>
        </w:rPr>
        <w:t xml:space="preserve">the civil works contractor’s activities on social safeguards and resettlement issues. It is recommended that SC will </w:t>
      </w:r>
      <w:r w:rsidR="00C62967" w:rsidRPr="00A529C0">
        <w:rPr>
          <w:rFonts w:ascii="Arial" w:hAnsi="Arial" w:cs="Arial"/>
          <w:spacing w:val="-1"/>
        </w:rPr>
        <w:t>enlarge the</w:t>
      </w:r>
      <w:r w:rsidRPr="00A529C0">
        <w:rPr>
          <w:rFonts w:ascii="Arial" w:hAnsi="Arial" w:cs="Arial"/>
          <w:spacing w:val="-1"/>
        </w:rPr>
        <w:t xml:space="preserve"> services on  environmental safeguards with social related commitments </w:t>
      </w:r>
      <w:r w:rsidRPr="00A529C0">
        <w:rPr>
          <w:rFonts w:ascii="Arial" w:hAnsi="Arial" w:cs="Arial"/>
        </w:rPr>
        <w:t>to work also closely with the contractor in identifying women, members of severely affected and vulnerable households, who could benefit from local employment opportunities. S/he might also assist the contractor in conducting community consultation to receive grievances and other feedbacks directly from the project affected. This will help the PIU in monitoring progress on resettlement and other social safeguards issues.</w:t>
      </w:r>
    </w:p>
    <w:p w14:paraId="5E75CA95" w14:textId="77777777" w:rsidR="00C01F12" w:rsidRPr="00A529C0" w:rsidRDefault="00C01F12" w:rsidP="00C01F12">
      <w:pPr>
        <w:pStyle w:val="Heading3"/>
        <w:rPr>
          <w:rFonts w:ascii="Arial" w:hAnsi="Arial" w:cs="Arial"/>
          <w:color w:val="auto"/>
        </w:rPr>
      </w:pPr>
      <w:bookmarkStart w:id="36" w:name="_Toc435557547"/>
      <w:r w:rsidRPr="00A529C0">
        <w:rPr>
          <w:rFonts w:ascii="Arial" w:hAnsi="Arial" w:cs="Arial"/>
          <w:color w:val="auto"/>
        </w:rPr>
        <w:t>6.2.2</w:t>
      </w:r>
      <w:r w:rsidRPr="00A529C0">
        <w:rPr>
          <w:rFonts w:ascii="Arial" w:hAnsi="Arial" w:cs="Arial"/>
          <w:color w:val="auto"/>
        </w:rPr>
        <w:tab/>
        <w:t>Local Governments</w:t>
      </w:r>
      <w:bookmarkEnd w:id="36"/>
    </w:p>
    <w:p w14:paraId="67E98D1E" w14:textId="77777777" w:rsidR="00C01F12" w:rsidRPr="00A529C0" w:rsidRDefault="00C01F12" w:rsidP="00C01F12">
      <w:pPr>
        <w:spacing w:before="120" w:line="312" w:lineRule="auto"/>
        <w:jc w:val="both"/>
        <w:rPr>
          <w:rFonts w:ascii="Arial" w:hAnsi="Arial" w:cs="Arial"/>
        </w:rPr>
      </w:pPr>
      <w:r w:rsidRPr="00A529C0">
        <w:rPr>
          <w:rFonts w:ascii="Arial" w:hAnsi="Arial" w:cs="Arial"/>
        </w:rPr>
        <w:t xml:space="preserve">The local administration, especially at the rayon level plays a crucial role in matters of identification of land titles, valuation of assets and other such matters related to land acquisition and resettlement. In order to provide effective interagency coordination and official endorsement of compensation rates and survey findings in the appropriate regions, special commissions (Resettlement Commission) will be formed subject to specific agreements between the expropriation authority and relevant executive authorities.  </w:t>
      </w:r>
    </w:p>
    <w:p w14:paraId="05D7B3AF" w14:textId="77777777" w:rsidR="00C01F12" w:rsidRPr="00A529C0" w:rsidRDefault="00C01F12" w:rsidP="00C01F12">
      <w:pPr>
        <w:pStyle w:val="Heading3"/>
        <w:rPr>
          <w:rFonts w:ascii="Arial" w:hAnsi="Arial" w:cs="Arial"/>
          <w:color w:val="auto"/>
        </w:rPr>
      </w:pPr>
      <w:bookmarkStart w:id="37" w:name="_Toc435557548"/>
      <w:r w:rsidRPr="00A529C0">
        <w:rPr>
          <w:rFonts w:ascii="Arial" w:hAnsi="Arial" w:cs="Arial"/>
          <w:color w:val="auto"/>
        </w:rPr>
        <w:t>6.2.3</w:t>
      </w:r>
      <w:r w:rsidRPr="00A529C0">
        <w:rPr>
          <w:rFonts w:ascii="Arial" w:hAnsi="Arial" w:cs="Arial"/>
          <w:color w:val="auto"/>
        </w:rPr>
        <w:tab/>
        <w:t>Civil Works Contractor</w:t>
      </w:r>
      <w:bookmarkEnd w:id="37"/>
    </w:p>
    <w:p w14:paraId="3F14F6BF" w14:textId="2DE1566B" w:rsidR="00C01F12" w:rsidRPr="00A529C0" w:rsidRDefault="00C01F12" w:rsidP="00C01F12">
      <w:pPr>
        <w:shd w:val="clear" w:color="auto" w:fill="FFFFFF"/>
        <w:tabs>
          <w:tab w:val="left" w:pos="720"/>
        </w:tabs>
        <w:spacing w:before="120" w:line="312" w:lineRule="auto"/>
        <w:ind w:right="5"/>
        <w:jc w:val="both"/>
        <w:rPr>
          <w:rFonts w:ascii="Arial" w:hAnsi="Arial" w:cs="Arial"/>
        </w:rPr>
      </w:pPr>
      <w:r w:rsidRPr="00A529C0">
        <w:rPr>
          <w:rFonts w:ascii="Arial" w:hAnsi="Arial" w:cs="Arial"/>
        </w:rPr>
        <w:t>As a rehabilitation measure, members of households which are either severely affected</w:t>
      </w:r>
      <w:r w:rsidRPr="00A529C0">
        <w:rPr>
          <w:rFonts w:ascii="Arial" w:hAnsi="Arial" w:cs="Arial"/>
        </w:rPr>
        <w:br/>
        <w:t>or vulnerable will be given priority in project-related employment. This requires close</w:t>
      </w:r>
      <w:r w:rsidRPr="00A529C0">
        <w:rPr>
          <w:rFonts w:ascii="Arial" w:hAnsi="Arial" w:cs="Arial"/>
        </w:rPr>
        <w:br/>
        <w:t>coordination with the civil works contractor and the municipalities in informing and prioritizing</w:t>
      </w:r>
      <w:r w:rsidRPr="00A529C0">
        <w:rPr>
          <w:rFonts w:ascii="Arial" w:hAnsi="Arial" w:cs="Arial"/>
        </w:rPr>
        <w:br/>
        <w:t xml:space="preserve">workers from the targeted households. </w:t>
      </w:r>
      <w:r w:rsidR="00352C83" w:rsidRPr="00A529C0">
        <w:rPr>
          <w:rFonts w:ascii="Arial" w:hAnsi="Arial" w:cs="Arial"/>
        </w:rPr>
        <w:t>Moreover, the Contractor will be responsible for identifying areas for their own use that will be based on voluntary arrangements with the owners.  No involuntary land acquisition or its impacts will occur for these areas.</w:t>
      </w:r>
    </w:p>
    <w:p w14:paraId="224AE3BE" w14:textId="77777777" w:rsidR="00C01F12" w:rsidRPr="00A529C0" w:rsidRDefault="00C01F12" w:rsidP="00C01F12">
      <w:pPr>
        <w:pStyle w:val="Heading3"/>
        <w:rPr>
          <w:rFonts w:ascii="Arial" w:hAnsi="Arial" w:cs="Arial"/>
          <w:color w:val="auto"/>
        </w:rPr>
      </w:pPr>
      <w:bookmarkStart w:id="38" w:name="_Toc435557549"/>
      <w:r w:rsidRPr="00A529C0">
        <w:rPr>
          <w:rFonts w:ascii="Arial" w:hAnsi="Arial" w:cs="Arial"/>
          <w:color w:val="auto"/>
        </w:rPr>
        <w:t>6.2.4</w:t>
      </w:r>
      <w:r w:rsidRPr="00A529C0">
        <w:rPr>
          <w:rFonts w:ascii="Arial" w:hAnsi="Arial" w:cs="Arial"/>
          <w:color w:val="auto"/>
        </w:rPr>
        <w:tab/>
        <w:t>Local Team</w:t>
      </w:r>
      <w:bookmarkEnd w:id="38"/>
    </w:p>
    <w:p w14:paraId="2E0FA825" w14:textId="77777777" w:rsidR="00C01F12" w:rsidRPr="00A529C0" w:rsidRDefault="00C01F12" w:rsidP="00C01F12">
      <w:pPr>
        <w:spacing w:line="312" w:lineRule="auto"/>
        <w:jc w:val="both"/>
        <w:rPr>
          <w:rFonts w:ascii="Arial" w:hAnsi="Arial" w:cs="Arial"/>
        </w:rPr>
      </w:pPr>
      <w:r w:rsidRPr="00A529C0">
        <w:rPr>
          <w:rFonts w:ascii="Arial" w:hAnsi="Arial" w:cs="Arial"/>
        </w:rPr>
        <w:t xml:space="preserve">In order to expedite the resettlement process, a </w:t>
      </w:r>
      <w:r w:rsidRPr="00A529C0">
        <w:rPr>
          <w:rFonts w:ascii="Arial" w:hAnsi="Arial" w:cs="Arial"/>
          <w:bCs/>
        </w:rPr>
        <w:t xml:space="preserve">local and international consultants will be involved </w:t>
      </w:r>
      <w:r w:rsidRPr="00A529C0">
        <w:rPr>
          <w:rFonts w:ascii="Arial" w:hAnsi="Arial" w:cs="Arial"/>
        </w:rPr>
        <w:t>by the Design Consultant to assist the PIU in the preparation of RAP during design stage. The ARS/ PIU will take the responsibility of periodic monitoring of the implementation process and will also validate the resettlement plans.</w:t>
      </w:r>
    </w:p>
    <w:p w14:paraId="29B26F28" w14:textId="77777777" w:rsidR="00C01F12" w:rsidRPr="00A529C0" w:rsidRDefault="00C01F12" w:rsidP="00C01F12">
      <w:pPr>
        <w:autoSpaceDE w:val="0"/>
        <w:autoSpaceDN w:val="0"/>
        <w:adjustRightInd w:val="0"/>
        <w:spacing w:line="288" w:lineRule="auto"/>
        <w:jc w:val="both"/>
        <w:rPr>
          <w:rFonts w:ascii="Arial" w:hAnsi="Arial" w:cs="Arial"/>
          <w:b/>
        </w:rPr>
      </w:pPr>
    </w:p>
    <w:p w14:paraId="3D5F1198" w14:textId="77777777" w:rsidR="00C01F12" w:rsidRPr="00A529C0" w:rsidRDefault="00C01F12" w:rsidP="00C01F12">
      <w:pPr>
        <w:pStyle w:val="ListParagraph"/>
        <w:numPr>
          <w:ilvl w:val="1"/>
          <w:numId w:val="21"/>
        </w:numPr>
        <w:autoSpaceDE w:val="0"/>
        <w:autoSpaceDN w:val="0"/>
        <w:adjustRightInd w:val="0"/>
        <w:spacing w:line="288" w:lineRule="auto"/>
        <w:ind w:left="709" w:hanging="709"/>
        <w:jc w:val="both"/>
        <w:outlineLvl w:val="0"/>
        <w:rPr>
          <w:rFonts w:ascii="Arial" w:hAnsi="Arial" w:cs="Arial"/>
          <w:b/>
        </w:rPr>
      </w:pPr>
      <w:bookmarkStart w:id="39" w:name="_Toc435557550"/>
      <w:r w:rsidRPr="00A529C0">
        <w:rPr>
          <w:rFonts w:ascii="Arial" w:hAnsi="Arial" w:cs="Arial"/>
          <w:b/>
        </w:rPr>
        <w:lastRenderedPageBreak/>
        <w:t>FUNDING FOR RESETLEMENT ACTION PLAN (RAP)</w:t>
      </w:r>
      <w:bookmarkEnd w:id="39"/>
    </w:p>
    <w:p w14:paraId="0332D9AD" w14:textId="57E071C5" w:rsidR="00C01F12" w:rsidRPr="00A529C0" w:rsidRDefault="00C01F12" w:rsidP="00C01F12">
      <w:pPr>
        <w:autoSpaceDE w:val="0"/>
        <w:autoSpaceDN w:val="0"/>
        <w:adjustRightInd w:val="0"/>
        <w:spacing w:line="288" w:lineRule="auto"/>
        <w:jc w:val="both"/>
        <w:rPr>
          <w:rFonts w:ascii="Arial" w:hAnsi="Arial" w:cs="Arial"/>
          <w:spacing w:val="-11"/>
        </w:rPr>
      </w:pPr>
      <w:r w:rsidRPr="00A529C0">
        <w:rPr>
          <w:rFonts w:ascii="Arial" w:hAnsi="Arial" w:cs="Arial"/>
        </w:rPr>
        <w:t xml:space="preserve">All preparation and implementation costs of the resettlement plan, including cost of compensation and LAR administration, will be considered as an integral part of project costs will be contributed by the Government of Azerbaijan. The </w:t>
      </w:r>
      <w:r w:rsidR="00394D93" w:rsidRPr="00A529C0">
        <w:rPr>
          <w:rFonts w:ascii="Arial" w:hAnsi="Arial" w:cs="Arial"/>
        </w:rPr>
        <w:t xml:space="preserve">RAP </w:t>
      </w:r>
      <w:r w:rsidRPr="00A529C0">
        <w:rPr>
          <w:rFonts w:ascii="Arial" w:hAnsi="Arial" w:cs="Arial"/>
        </w:rPr>
        <w:t>will include a budget section indicating (i) unit compensation rates for all affected items and allowances, (ii) methodology followed for the computation of unit compensation rates, and (iii) an estimated cost table for all compensation expenses including administrative costs</w:t>
      </w:r>
      <w:r w:rsidR="000573E3" w:rsidRPr="00A529C0">
        <w:rPr>
          <w:rFonts w:ascii="Arial" w:hAnsi="Arial" w:cs="Arial"/>
        </w:rPr>
        <w:t xml:space="preserve">, official fees related to transaction registration </w:t>
      </w:r>
      <w:r w:rsidRPr="00A529C0">
        <w:rPr>
          <w:rFonts w:ascii="Arial" w:hAnsi="Arial" w:cs="Arial"/>
        </w:rPr>
        <w:t>and contingencies. In order to ensure that sufficient funds are available for LAR tasks, Government of Azerbaijan will allocate 100% of the cost of compensation at replacement cost plus 15% of contingencies before the implementation of the RAP.</w:t>
      </w:r>
    </w:p>
    <w:p w14:paraId="50D57313" w14:textId="77777777" w:rsidR="00C01F12" w:rsidRPr="00A529C0" w:rsidRDefault="00C01F12" w:rsidP="00C01F12">
      <w:pPr>
        <w:widowControl w:val="0"/>
        <w:shd w:val="clear" w:color="auto" w:fill="FFFFFF"/>
        <w:tabs>
          <w:tab w:val="left" w:pos="720"/>
        </w:tabs>
        <w:autoSpaceDE w:val="0"/>
        <w:autoSpaceDN w:val="0"/>
        <w:adjustRightInd w:val="0"/>
        <w:spacing w:before="250" w:line="288" w:lineRule="auto"/>
        <w:ind w:right="5"/>
        <w:jc w:val="both"/>
        <w:rPr>
          <w:rFonts w:ascii="Arial" w:hAnsi="Arial" w:cs="Arial"/>
          <w:spacing w:val="-11"/>
        </w:rPr>
      </w:pPr>
      <w:r w:rsidRPr="00A529C0">
        <w:rPr>
          <w:rFonts w:ascii="Arial" w:hAnsi="Arial" w:cs="Arial"/>
        </w:rPr>
        <w:t>ARS will be responsible for the timely allocation of the funds needed to implement resettlement action plan. In order to ensure timely delivery of fund, ARS will closely coordinate with the MoF and the Cabinet of Ministers. Allocations will be reviewed twice a year based on the budget requirements indicated by the RAP.</w:t>
      </w:r>
      <w:r w:rsidRPr="00A529C0">
        <w:rPr>
          <w:rFonts w:ascii="Arial" w:hAnsi="Arial" w:cs="Arial"/>
          <w:spacing w:val="-11"/>
        </w:rPr>
        <w:t xml:space="preserve"> </w:t>
      </w:r>
      <w:r w:rsidRPr="00A529C0">
        <w:rPr>
          <w:rFonts w:ascii="Arial" w:hAnsi="Arial" w:cs="Arial"/>
          <w:spacing w:val="-1"/>
        </w:rPr>
        <w:t xml:space="preserve">The fund allocated for compensation payments for various losses and </w:t>
      </w:r>
      <w:r w:rsidRPr="00A529C0">
        <w:rPr>
          <w:rFonts w:ascii="Arial" w:hAnsi="Arial" w:cs="Arial"/>
        </w:rPr>
        <w:t>resettlement assistance will be disbursed by ARS through the LAD directly in coordination with concerned local governments.</w:t>
      </w:r>
    </w:p>
    <w:p w14:paraId="27AC86B5" w14:textId="77777777" w:rsidR="00C01F12" w:rsidRPr="00A529C0" w:rsidRDefault="00C01F12" w:rsidP="00C01F12">
      <w:pPr>
        <w:spacing w:line="288" w:lineRule="auto"/>
        <w:jc w:val="both"/>
        <w:rPr>
          <w:rFonts w:ascii="Arial" w:hAnsi="Arial" w:cs="Arial"/>
          <w:b/>
        </w:rPr>
      </w:pPr>
    </w:p>
    <w:p w14:paraId="20B8A054" w14:textId="77777777" w:rsidR="00C01F12" w:rsidRPr="00A529C0" w:rsidRDefault="00C01F12" w:rsidP="00C01F12">
      <w:pPr>
        <w:pStyle w:val="Heading1"/>
        <w:spacing w:before="0" w:line="288" w:lineRule="auto"/>
        <w:rPr>
          <w:rFonts w:ascii="Arial" w:hAnsi="Arial" w:cs="Arial"/>
          <w:color w:val="auto"/>
          <w:spacing w:val="-11"/>
          <w:sz w:val="22"/>
          <w:szCs w:val="22"/>
        </w:rPr>
      </w:pPr>
      <w:bookmarkStart w:id="40" w:name="_Toc435557551"/>
      <w:r w:rsidRPr="00A529C0">
        <w:rPr>
          <w:rFonts w:ascii="Arial" w:hAnsi="Arial" w:cs="Arial"/>
          <w:color w:val="auto"/>
          <w:sz w:val="22"/>
          <w:szCs w:val="22"/>
        </w:rPr>
        <w:t xml:space="preserve">8.0 </w:t>
      </w:r>
      <w:r w:rsidRPr="00A529C0">
        <w:rPr>
          <w:rFonts w:ascii="Arial" w:hAnsi="Arial" w:cs="Arial"/>
          <w:color w:val="auto"/>
          <w:sz w:val="22"/>
          <w:szCs w:val="22"/>
        </w:rPr>
        <w:tab/>
        <w:t>PUBLIC PARTICIPATION/CONSULTATION</w:t>
      </w:r>
      <w:bookmarkEnd w:id="40"/>
    </w:p>
    <w:p w14:paraId="65EB706F" w14:textId="77777777" w:rsidR="00C01F12" w:rsidRPr="00A529C0" w:rsidRDefault="00C01F12" w:rsidP="00C01F12">
      <w:pPr>
        <w:pStyle w:val="Default"/>
        <w:spacing w:before="120" w:line="288" w:lineRule="auto"/>
        <w:jc w:val="both"/>
        <w:rPr>
          <w:sz w:val="22"/>
          <w:szCs w:val="22"/>
        </w:rPr>
      </w:pPr>
      <w:r w:rsidRPr="00A529C0">
        <w:rPr>
          <w:sz w:val="22"/>
          <w:szCs w:val="22"/>
        </w:rPr>
        <w:t>The important objective of public consultation is to engage the affected people in resettlement planning. Meaningful consultation has to begin early and is carried out on a continual basis throughout the project period. Ensuring consultation with wider sections, including women and vulnerable groups will be the major goal of public participation. The participation mechanisms facilitate the consultative process. This includes information sharing, consultation with the affected persons and other stakeholders, and active involvement of the affected persons in project tasks, committees, and decision making. Consultation with the affected persons and discussion of options with them is essential during preparation and implementation of the resettlement action plan.</w:t>
      </w:r>
    </w:p>
    <w:p w14:paraId="14453BD4" w14:textId="77777777" w:rsidR="00C01F12" w:rsidRPr="00A529C0" w:rsidRDefault="00C01F12" w:rsidP="00C01F12">
      <w:pPr>
        <w:pStyle w:val="Default"/>
        <w:spacing w:before="120" w:line="288" w:lineRule="auto"/>
        <w:jc w:val="both"/>
        <w:rPr>
          <w:sz w:val="22"/>
          <w:szCs w:val="22"/>
        </w:rPr>
      </w:pPr>
      <w:r w:rsidRPr="00A529C0">
        <w:rPr>
          <w:sz w:val="22"/>
          <w:szCs w:val="22"/>
        </w:rPr>
        <w:t>Prior to the finalization of a RAP and its submission to Project authorities, affected people will be informed through a series of consultations. These consultations will be continued upon the mobilization of the SC to ensure that communities are fully aware of the project activities, their entitlements in case of emerging LAR issues during implementation, grievance redress mechanism, livelihoods and employment opportunities in the civil works etc.</w:t>
      </w:r>
    </w:p>
    <w:p w14:paraId="7F9D98DF" w14:textId="77777777" w:rsidR="00097513" w:rsidRPr="00A529C0" w:rsidRDefault="00097513" w:rsidP="00C01F12">
      <w:pPr>
        <w:pStyle w:val="Default"/>
        <w:spacing w:before="120" w:line="288" w:lineRule="auto"/>
        <w:jc w:val="both"/>
        <w:rPr>
          <w:sz w:val="22"/>
          <w:szCs w:val="22"/>
        </w:rPr>
      </w:pPr>
    </w:p>
    <w:p w14:paraId="5BFEAA55" w14:textId="60283C00" w:rsidR="00097513" w:rsidRPr="00A529C0" w:rsidRDefault="00097513" w:rsidP="00C01F12">
      <w:pPr>
        <w:pStyle w:val="Default"/>
        <w:spacing w:before="120" w:line="288" w:lineRule="auto"/>
        <w:jc w:val="both"/>
        <w:rPr>
          <w:sz w:val="22"/>
          <w:szCs w:val="22"/>
        </w:rPr>
      </w:pPr>
      <w:r w:rsidRPr="00A529C0">
        <w:rPr>
          <w:sz w:val="22"/>
          <w:szCs w:val="22"/>
        </w:rPr>
        <w:t xml:space="preserve">Consultations were undertaken on this RPF </w:t>
      </w:r>
      <w:r w:rsidR="00681445" w:rsidRPr="00A529C0">
        <w:rPr>
          <w:sz w:val="22"/>
          <w:szCs w:val="22"/>
        </w:rPr>
        <w:t>and the results are detailed in Appendix IV.</w:t>
      </w:r>
    </w:p>
    <w:p w14:paraId="3F14DDE7" w14:textId="77777777" w:rsidR="00C01F12" w:rsidRPr="00A529C0" w:rsidRDefault="00C01F12" w:rsidP="00C01F12">
      <w:pPr>
        <w:pStyle w:val="Default"/>
        <w:spacing w:line="288" w:lineRule="auto"/>
        <w:jc w:val="both"/>
        <w:rPr>
          <w:sz w:val="22"/>
          <w:szCs w:val="22"/>
        </w:rPr>
      </w:pPr>
    </w:p>
    <w:p w14:paraId="1E91AF00" w14:textId="77777777" w:rsidR="00C01F12" w:rsidRPr="00A529C0" w:rsidRDefault="00C01F12" w:rsidP="00C01F12">
      <w:pPr>
        <w:pStyle w:val="Heading1"/>
        <w:spacing w:before="0" w:line="288" w:lineRule="auto"/>
        <w:rPr>
          <w:rFonts w:ascii="Arial" w:hAnsi="Arial" w:cs="Arial"/>
          <w:color w:val="auto"/>
          <w:sz w:val="22"/>
          <w:szCs w:val="22"/>
        </w:rPr>
      </w:pPr>
      <w:bookmarkStart w:id="41" w:name="_Toc435557552"/>
      <w:r w:rsidRPr="00A529C0">
        <w:rPr>
          <w:rFonts w:ascii="Arial" w:hAnsi="Arial" w:cs="Arial"/>
          <w:color w:val="auto"/>
          <w:sz w:val="22"/>
          <w:szCs w:val="22"/>
        </w:rPr>
        <w:t xml:space="preserve">9.0 </w:t>
      </w:r>
      <w:r w:rsidRPr="00A529C0">
        <w:rPr>
          <w:rFonts w:ascii="Arial" w:hAnsi="Arial" w:cs="Arial"/>
          <w:color w:val="auto"/>
          <w:sz w:val="22"/>
          <w:szCs w:val="22"/>
        </w:rPr>
        <w:tab/>
        <w:t>COMPLAINTS &amp; GRIEVANCES</w:t>
      </w:r>
      <w:bookmarkEnd w:id="41"/>
    </w:p>
    <w:p w14:paraId="55F362CC" w14:textId="58796FED" w:rsidR="00C01F12" w:rsidRPr="00A529C0" w:rsidRDefault="00C01F12" w:rsidP="00C01F12">
      <w:pPr>
        <w:spacing w:line="288" w:lineRule="auto"/>
        <w:jc w:val="both"/>
        <w:rPr>
          <w:rFonts w:ascii="Arial" w:hAnsi="Arial" w:cs="Arial"/>
          <w:spacing w:val="-1"/>
        </w:rPr>
      </w:pPr>
      <w:r w:rsidRPr="00A529C0">
        <w:rPr>
          <w:rFonts w:ascii="Arial" w:hAnsi="Arial" w:cs="Arial"/>
        </w:rPr>
        <w:t>The Grievance Redress Mechanism (GRM) is a process through which the affected people need a trusted way to voice and resolve concerns about the project and the project also finds an effective way to address affected people’s concerns. In this project, the grievance mechanism will be in place by which the affected people will be fully informed of their rights and procedures for addressing complaints whether verbally or in writing during consultation, survey, and at the time of receiving compensation and resettlement assistance</w:t>
      </w:r>
      <w:r w:rsidRPr="00A529C0">
        <w:rPr>
          <w:rFonts w:ascii="Arial" w:hAnsi="Arial" w:cs="Arial"/>
          <w:spacing w:val="-1"/>
        </w:rPr>
        <w:t xml:space="preserve">. In order to streamline this process, a grievance redress mechanism will be established as per provisions </w:t>
      </w:r>
      <w:r w:rsidRPr="00A529C0">
        <w:rPr>
          <w:rFonts w:ascii="Arial" w:hAnsi="Arial" w:cs="Arial"/>
          <w:spacing w:val="-1"/>
        </w:rPr>
        <w:lastRenderedPageBreak/>
        <w:t xml:space="preserve">of the Law on </w:t>
      </w:r>
      <w:r w:rsidR="00834EB3" w:rsidRPr="00A529C0">
        <w:rPr>
          <w:rFonts w:ascii="Arial" w:hAnsi="Arial" w:cs="Arial"/>
          <w:spacing w:val="-1"/>
        </w:rPr>
        <w:t xml:space="preserve">Acquisition </w:t>
      </w:r>
      <w:r w:rsidRPr="00A529C0">
        <w:rPr>
          <w:rFonts w:ascii="Arial" w:hAnsi="Arial" w:cs="Arial"/>
          <w:spacing w:val="-1"/>
        </w:rPr>
        <w:t xml:space="preserve">of Lands for State Needs (Article 75). A Grievance Redress Commission (GRC) will be set up </w:t>
      </w:r>
      <w:r w:rsidR="00E14FA9" w:rsidRPr="00A529C0">
        <w:rPr>
          <w:rFonts w:ascii="Arial" w:hAnsi="Arial" w:cs="Arial"/>
          <w:spacing w:val="-1"/>
        </w:rPr>
        <w:t>before</w:t>
      </w:r>
      <w:r w:rsidR="003C5510" w:rsidRPr="00A529C0">
        <w:rPr>
          <w:rFonts w:ascii="Arial" w:hAnsi="Arial" w:cs="Arial"/>
          <w:spacing w:val="-1"/>
        </w:rPr>
        <w:t xml:space="preserve"> commencement of </w:t>
      </w:r>
      <w:r w:rsidR="00E14FA9" w:rsidRPr="00A529C0">
        <w:rPr>
          <w:rFonts w:ascii="Arial" w:hAnsi="Arial" w:cs="Arial"/>
          <w:spacing w:val="-1"/>
        </w:rPr>
        <w:t xml:space="preserve">RAP implementation and will be </w:t>
      </w:r>
      <w:r w:rsidRPr="00A529C0">
        <w:rPr>
          <w:rFonts w:ascii="Arial" w:hAnsi="Arial" w:cs="Arial"/>
          <w:spacing w:val="-1"/>
        </w:rPr>
        <w:t xml:space="preserve">consisting of 3 to 5 persons </w:t>
      </w:r>
      <w:r w:rsidR="00E14FA9" w:rsidRPr="00A529C0">
        <w:rPr>
          <w:rFonts w:ascii="Arial" w:hAnsi="Arial" w:cs="Arial"/>
          <w:spacing w:val="-1"/>
        </w:rPr>
        <w:t xml:space="preserve"> (representatives from local NGOs, appropriate state agencies,  community, </w:t>
      </w:r>
      <w:r w:rsidR="003C5510" w:rsidRPr="00A529C0">
        <w:rPr>
          <w:rFonts w:ascii="Arial" w:hAnsi="Arial" w:cs="Arial"/>
          <w:spacing w:val="-1"/>
        </w:rPr>
        <w:t xml:space="preserve">municipalities, </w:t>
      </w:r>
      <w:r w:rsidR="00E14FA9" w:rsidRPr="00A529C0">
        <w:rPr>
          <w:rFonts w:ascii="Arial" w:hAnsi="Arial" w:cs="Arial"/>
          <w:spacing w:val="-1"/>
        </w:rPr>
        <w:t xml:space="preserve">etc)   </w:t>
      </w:r>
      <w:r w:rsidRPr="00A529C0">
        <w:rPr>
          <w:rFonts w:ascii="Arial" w:hAnsi="Arial" w:cs="Arial"/>
          <w:spacing w:val="-1"/>
        </w:rPr>
        <w:t>having knowledge and experience of mediation and conflict management</w:t>
      </w:r>
      <w:r w:rsidR="00E14FA9" w:rsidRPr="00A529C0">
        <w:rPr>
          <w:rFonts w:ascii="Arial" w:hAnsi="Arial" w:cs="Arial"/>
          <w:spacing w:val="-1"/>
        </w:rPr>
        <w:t xml:space="preserve">. </w:t>
      </w:r>
      <w:r w:rsidRPr="00A529C0">
        <w:rPr>
          <w:rFonts w:ascii="Arial" w:hAnsi="Arial" w:cs="Arial"/>
          <w:spacing w:val="-1"/>
        </w:rPr>
        <w:t>Steps to be followed to address grievance are as given below:</w:t>
      </w:r>
    </w:p>
    <w:p w14:paraId="7522171B" w14:textId="77777777" w:rsidR="00C01F12" w:rsidRPr="00A529C0" w:rsidRDefault="00C01F12" w:rsidP="00C01F12">
      <w:pPr>
        <w:spacing w:line="288" w:lineRule="auto"/>
        <w:jc w:val="both"/>
        <w:rPr>
          <w:rFonts w:ascii="Arial" w:hAnsi="Arial" w:cs="Arial"/>
        </w:rPr>
      </w:pPr>
    </w:p>
    <w:p w14:paraId="37DD4F56" w14:textId="06DB55CD" w:rsidR="00C01F12" w:rsidRPr="00A529C0" w:rsidRDefault="00C01F12" w:rsidP="00C01F12">
      <w:pPr>
        <w:spacing w:line="288" w:lineRule="auto"/>
        <w:jc w:val="both"/>
        <w:rPr>
          <w:rFonts w:ascii="Arial" w:hAnsi="Arial" w:cs="Arial"/>
        </w:rPr>
      </w:pPr>
      <w:r w:rsidRPr="00A529C0">
        <w:rPr>
          <w:rFonts w:ascii="Arial" w:hAnsi="Arial" w:cs="Arial"/>
          <w:b/>
          <w:spacing w:val="-2"/>
        </w:rPr>
        <w:t>Step 1</w:t>
      </w:r>
      <w:r w:rsidRPr="00A529C0">
        <w:rPr>
          <w:rFonts w:ascii="Arial" w:hAnsi="Arial" w:cs="Arial"/>
          <w:b/>
        </w:rPr>
        <w:t xml:space="preserve"> (Grievance Redress Commission):</w:t>
      </w:r>
      <w:r w:rsidRPr="00A529C0">
        <w:rPr>
          <w:rFonts w:ascii="Arial" w:hAnsi="Arial" w:cs="Arial"/>
        </w:rPr>
        <w:t xml:space="preserve"> The GRC will act as the mediator between aggrieved parties and will make efforts to resolve conflicts through mutual consent. Recommendations of GRC are sent to the Expropriation Authority (EA</w:t>
      </w:r>
      <w:r w:rsidR="006D1757" w:rsidRPr="00A529C0">
        <w:rPr>
          <w:rStyle w:val="FootnoteReference"/>
          <w:rFonts w:ascii="Arial" w:hAnsi="Arial" w:cs="Arial"/>
        </w:rPr>
        <w:footnoteReference w:id="11"/>
      </w:r>
      <w:r w:rsidRPr="00A529C0">
        <w:rPr>
          <w:rFonts w:ascii="Arial" w:hAnsi="Arial" w:cs="Arial"/>
        </w:rPr>
        <w:t>). The Expropriation Authority is responsible for addressing the grievances of the PAP</w:t>
      </w:r>
      <w:r w:rsidR="009D0862" w:rsidRPr="00A529C0">
        <w:rPr>
          <w:rFonts w:ascii="Arial" w:hAnsi="Arial" w:cs="Arial"/>
        </w:rPr>
        <w:t>s</w:t>
      </w:r>
      <w:r w:rsidRPr="00A529C0">
        <w:rPr>
          <w:rFonts w:ascii="Arial" w:hAnsi="Arial" w:cs="Arial"/>
        </w:rPr>
        <w:t xml:space="preserve"> and if necessary will forward these grievances to appropriate agencies/ offices for taking action. Excluding recommendations on compensation costs, the EA will accept all recommendations of the GRC and forward them to the Control Authority (CA).</w:t>
      </w:r>
      <w:r w:rsidR="003C5510" w:rsidRPr="00A529C0">
        <w:rPr>
          <w:rFonts w:ascii="Arial" w:hAnsi="Arial" w:cs="Arial"/>
        </w:rPr>
        <w:t xml:space="preserve"> PAPs will be able to contact the GRS through phone, email, direct meetings and letters. The contact details of GRS will be distributed to the AP and posted on the main locations in the communities before the commencement of RAP implementation. </w:t>
      </w:r>
    </w:p>
    <w:p w14:paraId="403958B4" w14:textId="77777777" w:rsidR="00C01F12" w:rsidRPr="00A529C0" w:rsidRDefault="00C01F12" w:rsidP="00C01F12">
      <w:pPr>
        <w:spacing w:line="288" w:lineRule="auto"/>
        <w:jc w:val="both"/>
        <w:rPr>
          <w:rFonts w:ascii="Arial" w:hAnsi="Arial" w:cs="Arial"/>
        </w:rPr>
      </w:pPr>
    </w:p>
    <w:p w14:paraId="730CCFA6" w14:textId="77777777" w:rsidR="00C01F12" w:rsidRPr="00A529C0" w:rsidRDefault="00C01F12" w:rsidP="00C01F12">
      <w:pPr>
        <w:spacing w:line="288" w:lineRule="auto"/>
        <w:jc w:val="both"/>
        <w:rPr>
          <w:rFonts w:ascii="Arial" w:hAnsi="Arial" w:cs="Arial"/>
        </w:rPr>
      </w:pPr>
      <w:r w:rsidRPr="00A529C0">
        <w:rPr>
          <w:rFonts w:ascii="Arial" w:hAnsi="Arial" w:cs="Arial"/>
          <w:b/>
          <w:spacing w:val="-2"/>
        </w:rPr>
        <w:t xml:space="preserve">Step 2 (Control Authority): </w:t>
      </w:r>
      <w:r w:rsidRPr="00A529C0">
        <w:rPr>
          <w:rFonts w:ascii="Arial" w:hAnsi="Arial" w:cs="Arial"/>
          <w:spacing w:val="-2"/>
        </w:rPr>
        <w:t>The</w:t>
      </w:r>
      <w:r w:rsidRPr="00A529C0">
        <w:rPr>
          <w:rFonts w:ascii="Arial" w:hAnsi="Arial" w:cs="Arial"/>
          <w:b/>
          <w:spacing w:val="-2"/>
        </w:rPr>
        <w:t xml:space="preserve"> </w:t>
      </w:r>
      <w:r w:rsidRPr="00A529C0">
        <w:rPr>
          <w:rFonts w:ascii="Arial" w:hAnsi="Arial" w:cs="Arial"/>
        </w:rPr>
        <w:t>Control Authority (CA) will send recommendations of GRC, associated with compensatory amount (Article 75.6) and opinion of expropriation authority in this regard to the assessment commission.</w:t>
      </w:r>
    </w:p>
    <w:p w14:paraId="4D87007A" w14:textId="77777777" w:rsidR="00C01F12" w:rsidRPr="00A529C0" w:rsidRDefault="00C01F12" w:rsidP="00C01F12">
      <w:pPr>
        <w:spacing w:line="288" w:lineRule="auto"/>
        <w:jc w:val="both"/>
        <w:rPr>
          <w:rFonts w:ascii="Arial" w:hAnsi="Arial" w:cs="Arial"/>
        </w:rPr>
      </w:pPr>
    </w:p>
    <w:p w14:paraId="4F2A14D2" w14:textId="77777777" w:rsidR="00C01F12" w:rsidRPr="00A529C0" w:rsidRDefault="00C01F12" w:rsidP="00C01F12">
      <w:pPr>
        <w:spacing w:line="288" w:lineRule="auto"/>
        <w:jc w:val="both"/>
        <w:rPr>
          <w:rFonts w:ascii="Arial" w:hAnsi="Arial" w:cs="Arial"/>
          <w:spacing w:val="-2"/>
        </w:rPr>
      </w:pPr>
      <w:r w:rsidRPr="00A529C0">
        <w:rPr>
          <w:rFonts w:ascii="Arial" w:hAnsi="Arial" w:cs="Arial"/>
          <w:b/>
          <w:spacing w:val="-2"/>
        </w:rPr>
        <w:t xml:space="preserve">Step 3 (Court of law): </w:t>
      </w:r>
      <w:r w:rsidRPr="00A529C0">
        <w:rPr>
          <w:rFonts w:ascii="Arial" w:hAnsi="Arial" w:cs="Arial"/>
          <w:spacing w:val="-2"/>
        </w:rPr>
        <w:t xml:space="preserve">The court of law will be the last resort before the </w:t>
      </w:r>
      <w:r w:rsidR="009D0862" w:rsidRPr="00A529C0">
        <w:rPr>
          <w:rFonts w:ascii="Arial" w:hAnsi="Arial" w:cs="Arial"/>
          <w:spacing w:val="-2"/>
        </w:rPr>
        <w:t>P</w:t>
      </w:r>
      <w:r w:rsidRPr="00A529C0">
        <w:rPr>
          <w:rFonts w:ascii="Arial" w:hAnsi="Arial" w:cs="Arial"/>
          <w:spacing w:val="-2"/>
        </w:rPr>
        <w:t>AP. The Affected Persons can appeal to court should s/he disagree with the decision of the Control Authority</w:t>
      </w:r>
      <w:r w:rsidR="00834EB3" w:rsidRPr="00A529C0">
        <w:rPr>
          <w:rFonts w:ascii="Arial" w:hAnsi="Arial" w:cs="Arial"/>
          <w:spacing w:val="-2"/>
        </w:rPr>
        <w:t>.</w:t>
      </w:r>
    </w:p>
    <w:p w14:paraId="1C6DA797" w14:textId="77777777" w:rsidR="00C01F12" w:rsidRPr="00A529C0" w:rsidRDefault="00C01F12" w:rsidP="00C01F12">
      <w:pPr>
        <w:spacing w:line="288" w:lineRule="auto"/>
        <w:jc w:val="both"/>
        <w:rPr>
          <w:rFonts w:ascii="Arial" w:hAnsi="Arial" w:cs="Arial"/>
          <w:spacing w:val="-2"/>
        </w:rPr>
      </w:pPr>
    </w:p>
    <w:p w14:paraId="35C30387" w14:textId="77777777" w:rsidR="00C01F12" w:rsidRPr="00A529C0" w:rsidRDefault="00C01F12" w:rsidP="00C01F12">
      <w:pPr>
        <w:pStyle w:val="Heading1"/>
        <w:spacing w:before="0" w:line="288" w:lineRule="auto"/>
        <w:rPr>
          <w:rFonts w:ascii="Arial" w:hAnsi="Arial" w:cs="Arial"/>
          <w:color w:val="auto"/>
          <w:sz w:val="22"/>
          <w:szCs w:val="22"/>
        </w:rPr>
      </w:pPr>
      <w:bookmarkStart w:id="42" w:name="_Toc435557553"/>
      <w:r w:rsidRPr="00A529C0">
        <w:rPr>
          <w:rFonts w:ascii="Arial" w:hAnsi="Arial" w:cs="Arial"/>
          <w:color w:val="auto"/>
          <w:sz w:val="22"/>
          <w:szCs w:val="22"/>
        </w:rPr>
        <w:t xml:space="preserve">10.0 </w:t>
      </w:r>
      <w:r w:rsidRPr="00A529C0">
        <w:rPr>
          <w:rFonts w:ascii="Arial" w:hAnsi="Arial" w:cs="Arial"/>
          <w:color w:val="auto"/>
          <w:sz w:val="22"/>
          <w:szCs w:val="22"/>
        </w:rPr>
        <w:tab/>
        <w:t>MONITORING AND SUPERVISION</w:t>
      </w:r>
      <w:bookmarkEnd w:id="42"/>
    </w:p>
    <w:p w14:paraId="156B2A50" w14:textId="77777777" w:rsidR="00C01F12" w:rsidRPr="00A529C0" w:rsidRDefault="00C01F12" w:rsidP="00C01F12">
      <w:pPr>
        <w:spacing w:line="288" w:lineRule="auto"/>
        <w:jc w:val="both"/>
        <w:rPr>
          <w:rFonts w:ascii="Arial" w:hAnsi="Arial" w:cs="Arial"/>
        </w:rPr>
      </w:pPr>
      <w:r w:rsidRPr="00A529C0">
        <w:rPr>
          <w:rFonts w:ascii="Arial" w:hAnsi="Arial" w:cs="Arial"/>
        </w:rPr>
        <w:t xml:space="preserve">The monitoring systems will be in place to track delivery of the planned resettlement activities to the affected people.  The monitoring system will also set responsibilities for specific tasks, including data collection, data analysis, verification, quality control, coordination with related agencies, preparation of reports, submission of reports to the executing agency and the World Bank. </w:t>
      </w:r>
    </w:p>
    <w:p w14:paraId="4B42F17D" w14:textId="77777777" w:rsidR="00C01F12" w:rsidRPr="00A529C0" w:rsidRDefault="00C01F12" w:rsidP="00C01F12">
      <w:pPr>
        <w:spacing w:line="288" w:lineRule="auto"/>
        <w:jc w:val="both"/>
        <w:rPr>
          <w:rFonts w:ascii="Arial" w:hAnsi="Arial" w:cs="Arial"/>
        </w:rPr>
      </w:pPr>
    </w:p>
    <w:p w14:paraId="62372B9D" w14:textId="77777777" w:rsidR="00C01F12" w:rsidRPr="00A529C0" w:rsidRDefault="00C01F12" w:rsidP="00C01F12">
      <w:pPr>
        <w:pStyle w:val="Heading2"/>
        <w:spacing w:before="0" w:line="288" w:lineRule="auto"/>
        <w:rPr>
          <w:rFonts w:ascii="Arial" w:hAnsi="Arial" w:cs="Arial"/>
          <w:color w:val="auto"/>
          <w:sz w:val="22"/>
          <w:szCs w:val="22"/>
        </w:rPr>
      </w:pPr>
      <w:bookmarkStart w:id="43" w:name="_Toc435557554"/>
      <w:r w:rsidRPr="00A529C0">
        <w:rPr>
          <w:rFonts w:ascii="Arial" w:hAnsi="Arial" w:cs="Arial"/>
          <w:color w:val="auto"/>
          <w:sz w:val="22"/>
          <w:szCs w:val="22"/>
        </w:rPr>
        <w:t>10.1</w:t>
      </w:r>
      <w:r w:rsidRPr="00A529C0">
        <w:rPr>
          <w:rFonts w:ascii="Arial" w:hAnsi="Arial" w:cs="Arial"/>
          <w:color w:val="auto"/>
          <w:sz w:val="22"/>
          <w:szCs w:val="22"/>
        </w:rPr>
        <w:tab/>
        <w:t xml:space="preserve"> Internal Monitoring</w:t>
      </w:r>
      <w:bookmarkEnd w:id="43"/>
    </w:p>
    <w:p w14:paraId="799112C1" w14:textId="77777777" w:rsidR="00C01F12" w:rsidRPr="00A529C0" w:rsidRDefault="00C01F12" w:rsidP="00C01F12">
      <w:pPr>
        <w:spacing w:line="288" w:lineRule="auto"/>
        <w:jc w:val="both"/>
        <w:rPr>
          <w:rFonts w:ascii="Arial" w:hAnsi="Arial" w:cs="Arial"/>
        </w:rPr>
      </w:pPr>
      <w:r w:rsidRPr="00A529C0">
        <w:rPr>
          <w:rFonts w:ascii="Arial" w:hAnsi="Arial" w:cs="Arial"/>
        </w:rPr>
        <w:t xml:space="preserve">Internal monitoring will be carried out by the LAD/PIU. The results will be communicated to the ARS and the World Bank through </w:t>
      </w:r>
      <w:r w:rsidRPr="00A529C0">
        <w:rPr>
          <w:rFonts w:ascii="Arial" w:hAnsi="Arial" w:cs="Arial"/>
          <w:spacing w:val="-1"/>
        </w:rPr>
        <w:t xml:space="preserve">the quarterly project implementation reports. Indicators for internal monitoring will be those </w:t>
      </w:r>
      <w:r w:rsidRPr="00A529C0">
        <w:rPr>
          <w:rFonts w:ascii="Arial" w:hAnsi="Arial" w:cs="Arial"/>
        </w:rPr>
        <w:t xml:space="preserve">related to process and immediate outputs and results. This information will be collected directly from the field by the supervision consultant and will be reported monthly to the PIU to assess the progress and results of implementation of resettlement plans and to adjust the work program, if necessary. The monthly reports will be quarterly consolidated by the PIU and will be submitted to ARS and the Bank upon request. </w:t>
      </w:r>
    </w:p>
    <w:p w14:paraId="4D896575" w14:textId="77777777" w:rsidR="00C01F12" w:rsidRPr="00A529C0" w:rsidRDefault="00C01F12" w:rsidP="00C01F12">
      <w:pPr>
        <w:spacing w:line="288" w:lineRule="auto"/>
        <w:jc w:val="both"/>
        <w:rPr>
          <w:rFonts w:ascii="Arial" w:hAnsi="Arial" w:cs="Arial"/>
        </w:rPr>
      </w:pPr>
    </w:p>
    <w:p w14:paraId="2B061059" w14:textId="77777777" w:rsidR="00C01F12" w:rsidRPr="00A529C0" w:rsidRDefault="00C01F12" w:rsidP="00C01F12">
      <w:pPr>
        <w:spacing w:after="120" w:line="288" w:lineRule="auto"/>
        <w:jc w:val="both"/>
        <w:rPr>
          <w:rFonts w:ascii="Arial" w:hAnsi="Arial" w:cs="Arial"/>
        </w:rPr>
      </w:pPr>
      <w:r w:rsidRPr="00A529C0">
        <w:rPr>
          <w:rFonts w:ascii="Arial" w:hAnsi="Arial" w:cs="Arial"/>
        </w:rPr>
        <w:t>In the internal monitoring, specific benchmarks will be (i) information campaign and consultation with affected persons; (ii) status of land acquisition and payments on land</w:t>
      </w:r>
      <w:r w:rsidR="00172ECA" w:rsidRPr="00A529C0">
        <w:rPr>
          <w:rFonts w:ascii="Arial" w:hAnsi="Arial" w:cs="Arial"/>
        </w:rPr>
        <w:t xml:space="preserve">  </w:t>
      </w:r>
      <w:r w:rsidRPr="00A529C0">
        <w:rPr>
          <w:rFonts w:ascii="Arial" w:hAnsi="Arial" w:cs="Arial"/>
        </w:rPr>
        <w:t xml:space="preserve"> compensation; (iii) compensation for affected structures and other assets; (iv) relocation of </w:t>
      </w:r>
      <w:r w:rsidRPr="00A529C0">
        <w:rPr>
          <w:rFonts w:ascii="Arial" w:hAnsi="Arial" w:cs="Arial"/>
        </w:rPr>
        <w:lastRenderedPageBreak/>
        <w:t>affected persons; (v) payments for loss of income; (vi) selection and distribution of replacement land areas; vi) payment of resettlement assistance, and (vii) income &amp; livelihoods restoration activities. The above information will be collected by LAD/PIU, which are responsible for monitoring the day-to-day resettlement activities under the project through the following instruments: (i) review of census information for affected persons (ii) consultation and informal interviews with affected persons (iii) in-depth case studies (iv) sample survey of affected persons (v) key informant interviews, and (vi) community consultation meetings.</w:t>
      </w:r>
    </w:p>
    <w:p w14:paraId="22ADEDD1" w14:textId="77777777" w:rsidR="00C01F12" w:rsidRPr="00A529C0" w:rsidRDefault="00C01F12" w:rsidP="00C01F12">
      <w:pPr>
        <w:pStyle w:val="Heading2"/>
        <w:spacing w:before="0" w:line="288" w:lineRule="auto"/>
        <w:rPr>
          <w:rFonts w:ascii="Arial" w:hAnsi="Arial" w:cs="Arial"/>
          <w:color w:val="auto"/>
          <w:sz w:val="22"/>
          <w:szCs w:val="22"/>
        </w:rPr>
      </w:pPr>
      <w:bookmarkStart w:id="44" w:name="_Toc435557555"/>
      <w:r w:rsidRPr="00A529C0">
        <w:rPr>
          <w:rFonts w:ascii="Arial" w:hAnsi="Arial" w:cs="Arial"/>
          <w:color w:val="auto"/>
          <w:sz w:val="22"/>
          <w:szCs w:val="22"/>
        </w:rPr>
        <w:t>10.2</w:t>
      </w:r>
      <w:r w:rsidRPr="00A529C0">
        <w:rPr>
          <w:rFonts w:ascii="Arial" w:hAnsi="Arial" w:cs="Arial"/>
          <w:color w:val="auto"/>
          <w:sz w:val="22"/>
          <w:szCs w:val="22"/>
        </w:rPr>
        <w:tab/>
        <w:t>External Monitoring</w:t>
      </w:r>
      <w:bookmarkEnd w:id="44"/>
    </w:p>
    <w:p w14:paraId="05892958" w14:textId="77777777" w:rsidR="00C01F12" w:rsidRPr="00A529C0" w:rsidRDefault="00C01F12" w:rsidP="00C01F12">
      <w:pPr>
        <w:spacing w:after="120" w:line="288" w:lineRule="auto"/>
        <w:jc w:val="both"/>
        <w:rPr>
          <w:rFonts w:ascii="Arial" w:hAnsi="Arial" w:cs="Arial"/>
        </w:rPr>
      </w:pPr>
      <w:r w:rsidRPr="00A529C0">
        <w:rPr>
          <w:rFonts w:ascii="Arial" w:hAnsi="Arial" w:cs="Arial"/>
        </w:rPr>
        <w:t>External monitoring will be carried out twice a year through an external monitor and its results will be communicated to the PIU and the World Bank through half-yearly reports. External monitoring reports will be presented to ARS. Indicators for external monitoring tasks will include (i) review of internal monitoring reports prepared by PIU; (ii) identification and selection of impact indicators; (iii) impact assessment through formal and informal surveys with affected persons; (iv) consultation with affected persons, officials, community leaders for preparing review report; and (v) assessing the resettlement efficiency, effectiveness, impact and sustainability, drawing lessons for future resettlement policy formulation and planning.</w:t>
      </w:r>
    </w:p>
    <w:p w14:paraId="7A03D434" w14:textId="77777777" w:rsidR="00C01F12" w:rsidRPr="00A529C0" w:rsidRDefault="00C01F12" w:rsidP="00C01F12">
      <w:pPr>
        <w:widowControl w:val="0"/>
        <w:shd w:val="clear" w:color="auto" w:fill="FFFFFF"/>
        <w:tabs>
          <w:tab w:val="left" w:pos="720"/>
        </w:tabs>
        <w:autoSpaceDE w:val="0"/>
        <w:autoSpaceDN w:val="0"/>
        <w:adjustRightInd w:val="0"/>
        <w:spacing w:before="211" w:line="288" w:lineRule="auto"/>
        <w:ind w:right="72"/>
        <w:jc w:val="both"/>
        <w:rPr>
          <w:rFonts w:ascii="Arial" w:hAnsi="Arial" w:cs="Arial"/>
        </w:rPr>
      </w:pPr>
      <w:r w:rsidRPr="00A529C0">
        <w:rPr>
          <w:rFonts w:ascii="Arial" w:hAnsi="Arial" w:cs="Arial"/>
        </w:rPr>
        <w:t>The following factors will be taken in to consideration while assessing the status of affected people:</w:t>
      </w:r>
    </w:p>
    <w:p w14:paraId="7FF0DAC7" w14:textId="77777777" w:rsidR="00C01F12" w:rsidRPr="00A529C0" w:rsidRDefault="00C01F12" w:rsidP="00C01F12">
      <w:pPr>
        <w:pStyle w:val="ListParagraph"/>
        <w:widowControl w:val="0"/>
        <w:numPr>
          <w:ilvl w:val="0"/>
          <w:numId w:val="24"/>
        </w:numPr>
        <w:shd w:val="clear" w:color="auto" w:fill="FFFFFF"/>
        <w:tabs>
          <w:tab w:val="left" w:pos="720"/>
        </w:tabs>
        <w:autoSpaceDE w:val="0"/>
        <w:autoSpaceDN w:val="0"/>
        <w:adjustRightInd w:val="0"/>
        <w:spacing w:line="288" w:lineRule="auto"/>
        <w:ind w:left="714" w:right="74" w:hanging="357"/>
        <w:jc w:val="both"/>
        <w:rPr>
          <w:rFonts w:ascii="Arial" w:hAnsi="Arial" w:cs="Arial"/>
        </w:rPr>
      </w:pPr>
      <w:r w:rsidRPr="00A529C0">
        <w:rPr>
          <w:rFonts w:ascii="Arial" w:hAnsi="Arial" w:cs="Arial"/>
        </w:rPr>
        <w:t>Socio-economic conditions of affected persons in the post-resettlement period;</w:t>
      </w:r>
    </w:p>
    <w:p w14:paraId="5606094A" w14:textId="77777777" w:rsidR="00C01F12" w:rsidRPr="00A529C0" w:rsidRDefault="00C01F12" w:rsidP="00C01F12">
      <w:pPr>
        <w:pStyle w:val="ListParagraph"/>
        <w:widowControl w:val="0"/>
        <w:numPr>
          <w:ilvl w:val="0"/>
          <w:numId w:val="24"/>
        </w:numPr>
        <w:shd w:val="clear" w:color="auto" w:fill="FFFFFF"/>
        <w:tabs>
          <w:tab w:val="left" w:pos="720"/>
        </w:tabs>
        <w:autoSpaceDE w:val="0"/>
        <w:autoSpaceDN w:val="0"/>
        <w:adjustRightInd w:val="0"/>
        <w:spacing w:before="211" w:line="288" w:lineRule="auto"/>
        <w:ind w:right="72"/>
        <w:jc w:val="both"/>
        <w:rPr>
          <w:rFonts w:ascii="Arial" w:hAnsi="Arial" w:cs="Arial"/>
        </w:rPr>
      </w:pPr>
      <w:r w:rsidRPr="00A529C0">
        <w:rPr>
          <w:rFonts w:ascii="Arial" w:hAnsi="Arial" w:cs="Arial"/>
        </w:rPr>
        <w:t>Response from affected persons on entitlements, compensation, resettlement options, alternative developments, and relocation timetables etc.;</w:t>
      </w:r>
    </w:p>
    <w:p w14:paraId="409F459B" w14:textId="77777777" w:rsidR="00C01F12" w:rsidRPr="00A529C0" w:rsidRDefault="00C01F12" w:rsidP="00C01F12">
      <w:pPr>
        <w:pStyle w:val="ListParagraph"/>
        <w:widowControl w:val="0"/>
        <w:numPr>
          <w:ilvl w:val="0"/>
          <w:numId w:val="24"/>
        </w:numPr>
        <w:shd w:val="clear" w:color="auto" w:fill="FFFFFF"/>
        <w:tabs>
          <w:tab w:val="left" w:pos="720"/>
        </w:tabs>
        <w:autoSpaceDE w:val="0"/>
        <w:autoSpaceDN w:val="0"/>
        <w:adjustRightInd w:val="0"/>
        <w:spacing w:before="211" w:line="288" w:lineRule="auto"/>
        <w:ind w:right="72"/>
        <w:jc w:val="both"/>
        <w:rPr>
          <w:rFonts w:ascii="Arial" w:hAnsi="Arial" w:cs="Arial"/>
        </w:rPr>
      </w:pPr>
      <w:r w:rsidRPr="00A529C0">
        <w:rPr>
          <w:rFonts w:ascii="Arial" w:hAnsi="Arial" w:cs="Arial"/>
        </w:rPr>
        <w:t>Changes from income and consumption levels;</w:t>
      </w:r>
    </w:p>
    <w:p w14:paraId="393E3076" w14:textId="77777777" w:rsidR="00C01F12" w:rsidRPr="00A529C0" w:rsidRDefault="00C01F12" w:rsidP="00C01F12">
      <w:pPr>
        <w:pStyle w:val="ListParagraph"/>
        <w:widowControl w:val="0"/>
        <w:numPr>
          <w:ilvl w:val="0"/>
          <w:numId w:val="24"/>
        </w:numPr>
        <w:shd w:val="clear" w:color="auto" w:fill="FFFFFF"/>
        <w:tabs>
          <w:tab w:val="left" w:pos="720"/>
        </w:tabs>
        <w:autoSpaceDE w:val="0"/>
        <w:autoSpaceDN w:val="0"/>
        <w:adjustRightInd w:val="0"/>
        <w:spacing w:before="211" w:line="288" w:lineRule="auto"/>
        <w:ind w:right="72"/>
        <w:jc w:val="both"/>
        <w:rPr>
          <w:rFonts w:ascii="Arial" w:hAnsi="Arial" w:cs="Arial"/>
        </w:rPr>
      </w:pPr>
      <w:r w:rsidRPr="00A529C0">
        <w:rPr>
          <w:rFonts w:ascii="Arial" w:hAnsi="Arial" w:cs="Arial"/>
        </w:rPr>
        <w:t xml:space="preserve">Rehabilitation of Internally Displaced People (IDPs) and informal settlers; </w:t>
      </w:r>
    </w:p>
    <w:p w14:paraId="21D600F3" w14:textId="77777777" w:rsidR="00C01F12" w:rsidRPr="00A529C0" w:rsidRDefault="00C01F12" w:rsidP="00C01F12">
      <w:pPr>
        <w:pStyle w:val="ListParagraph"/>
        <w:widowControl w:val="0"/>
        <w:numPr>
          <w:ilvl w:val="0"/>
          <w:numId w:val="24"/>
        </w:numPr>
        <w:shd w:val="clear" w:color="auto" w:fill="FFFFFF"/>
        <w:tabs>
          <w:tab w:val="left" w:pos="720"/>
        </w:tabs>
        <w:autoSpaceDE w:val="0"/>
        <w:autoSpaceDN w:val="0"/>
        <w:adjustRightInd w:val="0"/>
        <w:spacing w:before="211" w:line="288" w:lineRule="auto"/>
        <w:ind w:right="72"/>
        <w:jc w:val="both"/>
        <w:rPr>
          <w:rFonts w:ascii="Arial" w:hAnsi="Arial" w:cs="Arial"/>
        </w:rPr>
      </w:pPr>
      <w:r w:rsidRPr="00A529C0">
        <w:rPr>
          <w:rFonts w:ascii="Arial" w:hAnsi="Arial" w:cs="Arial"/>
        </w:rPr>
        <w:t>Valuation methods adopted for businesses and properties;</w:t>
      </w:r>
    </w:p>
    <w:p w14:paraId="29EF3B34" w14:textId="77777777" w:rsidR="00C01F12" w:rsidRPr="00A529C0" w:rsidRDefault="00C01F12" w:rsidP="00C01F12">
      <w:pPr>
        <w:pStyle w:val="ListParagraph"/>
        <w:widowControl w:val="0"/>
        <w:numPr>
          <w:ilvl w:val="0"/>
          <w:numId w:val="24"/>
        </w:numPr>
        <w:shd w:val="clear" w:color="auto" w:fill="FFFFFF"/>
        <w:tabs>
          <w:tab w:val="left" w:pos="720"/>
        </w:tabs>
        <w:autoSpaceDE w:val="0"/>
        <w:autoSpaceDN w:val="0"/>
        <w:adjustRightInd w:val="0"/>
        <w:spacing w:before="211" w:line="288" w:lineRule="auto"/>
        <w:ind w:right="72"/>
        <w:jc w:val="both"/>
        <w:rPr>
          <w:rFonts w:ascii="Arial" w:hAnsi="Arial" w:cs="Arial"/>
        </w:rPr>
      </w:pPr>
      <w:r w:rsidRPr="00A529C0">
        <w:rPr>
          <w:rFonts w:ascii="Arial" w:hAnsi="Arial" w:cs="Arial"/>
        </w:rPr>
        <w:t>Grievance procedures adopted;</w:t>
      </w:r>
    </w:p>
    <w:p w14:paraId="59BEF3F5" w14:textId="77777777" w:rsidR="00C01F12" w:rsidRPr="00A529C0" w:rsidRDefault="00C01F12" w:rsidP="00C01F12">
      <w:pPr>
        <w:pStyle w:val="ListParagraph"/>
        <w:widowControl w:val="0"/>
        <w:numPr>
          <w:ilvl w:val="0"/>
          <w:numId w:val="24"/>
        </w:numPr>
        <w:shd w:val="clear" w:color="auto" w:fill="FFFFFF"/>
        <w:tabs>
          <w:tab w:val="left" w:pos="720"/>
        </w:tabs>
        <w:autoSpaceDE w:val="0"/>
        <w:autoSpaceDN w:val="0"/>
        <w:adjustRightInd w:val="0"/>
        <w:spacing w:before="211" w:line="288" w:lineRule="auto"/>
        <w:ind w:right="72"/>
        <w:jc w:val="both"/>
        <w:rPr>
          <w:rFonts w:ascii="Arial" w:hAnsi="Arial" w:cs="Arial"/>
        </w:rPr>
      </w:pPr>
      <w:r w:rsidRPr="00A529C0">
        <w:rPr>
          <w:rFonts w:ascii="Arial" w:hAnsi="Arial" w:cs="Arial"/>
        </w:rPr>
        <w:t xml:space="preserve">Disbursement of compensation and resettlement assistance; and </w:t>
      </w:r>
    </w:p>
    <w:p w14:paraId="0DA1F571" w14:textId="77777777" w:rsidR="00C01F12" w:rsidRPr="00A529C0" w:rsidRDefault="00C01F12" w:rsidP="00C01F12">
      <w:pPr>
        <w:pStyle w:val="ListParagraph"/>
        <w:widowControl w:val="0"/>
        <w:numPr>
          <w:ilvl w:val="0"/>
          <w:numId w:val="24"/>
        </w:numPr>
        <w:shd w:val="clear" w:color="auto" w:fill="FFFFFF"/>
        <w:tabs>
          <w:tab w:val="left" w:pos="720"/>
        </w:tabs>
        <w:autoSpaceDE w:val="0"/>
        <w:autoSpaceDN w:val="0"/>
        <w:adjustRightInd w:val="0"/>
        <w:spacing w:before="211" w:line="288" w:lineRule="auto"/>
        <w:ind w:right="72"/>
        <w:jc w:val="both"/>
        <w:rPr>
          <w:rFonts w:ascii="Arial" w:hAnsi="Arial" w:cs="Arial"/>
        </w:rPr>
      </w:pPr>
      <w:r w:rsidRPr="00A529C0">
        <w:rPr>
          <w:rFonts w:ascii="Arial" w:hAnsi="Arial" w:cs="Arial"/>
        </w:rPr>
        <w:t xml:space="preserve">Level of satisfaction of affected persons in the post resettlement period. </w:t>
      </w:r>
    </w:p>
    <w:p w14:paraId="1951B80F" w14:textId="77777777" w:rsidR="00C01F12" w:rsidRPr="00A529C0" w:rsidRDefault="00C01F12" w:rsidP="00C01F12">
      <w:pPr>
        <w:widowControl w:val="0"/>
        <w:shd w:val="clear" w:color="auto" w:fill="FFFFFF"/>
        <w:tabs>
          <w:tab w:val="left" w:pos="720"/>
        </w:tabs>
        <w:autoSpaceDE w:val="0"/>
        <w:autoSpaceDN w:val="0"/>
        <w:adjustRightInd w:val="0"/>
        <w:spacing w:before="211" w:line="288" w:lineRule="auto"/>
        <w:ind w:right="72"/>
        <w:jc w:val="both"/>
        <w:rPr>
          <w:rFonts w:ascii="Arial" w:hAnsi="Arial" w:cs="Arial"/>
        </w:rPr>
      </w:pPr>
      <w:r w:rsidRPr="00A529C0">
        <w:rPr>
          <w:rFonts w:ascii="Arial" w:hAnsi="Arial" w:cs="Arial"/>
        </w:rPr>
        <w:t xml:space="preserve">Apart from reviewing compensation and resettlement assistance process in general, the external monitor will </w:t>
      </w:r>
      <w:r w:rsidR="00172ECA" w:rsidRPr="00A529C0">
        <w:rPr>
          <w:rFonts w:ascii="Arial" w:hAnsi="Arial" w:cs="Arial"/>
        </w:rPr>
        <w:t xml:space="preserve">pay special attention to the </w:t>
      </w:r>
      <w:r w:rsidRPr="00A529C0">
        <w:rPr>
          <w:rFonts w:ascii="Arial" w:hAnsi="Arial" w:cs="Arial"/>
        </w:rPr>
        <w:t>assess</w:t>
      </w:r>
      <w:r w:rsidR="00172ECA" w:rsidRPr="00A529C0">
        <w:rPr>
          <w:rFonts w:ascii="Arial" w:hAnsi="Arial" w:cs="Arial"/>
        </w:rPr>
        <w:t xml:space="preserve">ment </w:t>
      </w:r>
      <w:r w:rsidRPr="00A529C0">
        <w:rPr>
          <w:rFonts w:ascii="Arial" w:hAnsi="Arial" w:cs="Arial"/>
        </w:rPr>
        <w:t>the status of project affected vulnerable groups such as female-headed households, disabled/elderly and families below the poverty line.</w:t>
      </w:r>
    </w:p>
    <w:p w14:paraId="6F0EE047" w14:textId="77777777" w:rsidR="00C01F12" w:rsidRPr="00A529C0" w:rsidRDefault="00C01F12" w:rsidP="00C01F12">
      <w:pPr>
        <w:autoSpaceDE w:val="0"/>
        <w:autoSpaceDN w:val="0"/>
        <w:adjustRightInd w:val="0"/>
        <w:spacing w:line="312" w:lineRule="auto"/>
        <w:jc w:val="both"/>
        <w:rPr>
          <w:rFonts w:ascii="Arial" w:hAnsi="Arial" w:cs="Arial"/>
          <w:b/>
        </w:rPr>
      </w:pPr>
    </w:p>
    <w:p w14:paraId="28BEF2EA" w14:textId="77777777" w:rsidR="00C01F12" w:rsidRPr="00A529C0" w:rsidRDefault="00C01F12" w:rsidP="00C01F12">
      <w:pPr>
        <w:pStyle w:val="Heading1"/>
        <w:spacing w:before="0" w:line="312" w:lineRule="auto"/>
        <w:rPr>
          <w:rFonts w:ascii="Arial" w:hAnsi="Arial" w:cs="Arial"/>
          <w:color w:val="auto"/>
          <w:sz w:val="22"/>
          <w:szCs w:val="22"/>
        </w:rPr>
      </w:pPr>
      <w:bookmarkStart w:id="45" w:name="_Toc435557556"/>
      <w:r w:rsidRPr="00A529C0">
        <w:rPr>
          <w:rFonts w:ascii="Arial" w:hAnsi="Arial" w:cs="Arial"/>
          <w:color w:val="auto"/>
          <w:sz w:val="22"/>
          <w:szCs w:val="22"/>
        </w:rPr>
        <w:t xml:space="preserve">11.0 </w:t>
      </w:r>
      <w:r w:rsidRPr="00A529C0">
        <w:rPr>
          <w:rFonts w:ascii="Arial" w:hAnsi="Arial" w:cs="Arial"/>
          <w:color w:val="auto"/>
          <w:sz w:val="22"/>
          <w:szCs w:val="22"/>
        </w:rPr>
        <w:tab/>
        <w:t>RESETTLEMENT PLANNING:</w:t>
      </w:r>
      <w:bookmarkEnd w:id="45"/>
    </w:p>
    <w:p w14:paraId="4079BCDF" w14:textId="77777777" w:rsidR="00C01F12" w:rsidRPr="00A529C0" w:rsidRDefault="00C01F12" w:rsidP="00C01F12">
      <w:pPr>
        <w:autoSpaceDE w:val="0"/>
        <w:autoSpaceDN w:val="0"/>
        <w:adjustRightInd w:val="0"/>
        <w:spacing w:after="120" w:line="312" w:lineRule="auto"/>
        <w:jc w:val="both"/>
        <w:rPr>
          <w:rFonts w:ascii="Arial" w:hAnsi="Arial" w:cs="Arial"/>
          <w:b/>
          <w:color w:val="000000"/>
        </w:rPr>
      </w:pPr>
      <w:r w:rsidRPr="00A529C0">
        <w:rPr>
          <w:rFonts w:ascii="Arial" w:hAnsi="Arial" w:cs="Arial"/>
          <w:color w:val="000000"/>
        </w:rPr>
        <w:t xml:space="preserve">A resettlement plan is required for all projects with involuntary resettlement impacts. Its level of detail and comprehensiveness will commensurate with the significance of potential involuntary resettlement impacts and risks.  The outline of a resettlement plan is presented in </w:t>
      </w:r>
      <w:r w:rsidRPr="00A529C0">
        <w:rPr>
          <w:rFonts w:ascii="Arial" w:hAnsi="Arial" w:cs="Arial"/>
          <w:b/>
          <w:color w:val="000000"/>
        </w:rPr>
        <w:t xml:space="preserve">Appendix I. </w:t>
      </w:r>
    </w:p>
    <w:p w14:paraId="194F83E4" w14:textId="77777777" w:rsidR="00C01F12" w:rsidRPr="00A529C0" w:rsidRDefault="00C01F12" w:rsidP="00C01F12">
      <w:pPr>
        <w:shd w:val="clear" w:color="auto" w:fill="FFFFFF"/>
        <w:spacing w:line="312" w:lineRule="auto"/>
        <w:ind w:left="23"/>
        <w:jc w:val="both"/>
        <w:rPr>
          <w:rFonts w:ascii="Arial" w:hAnsi="Arial" w:cs="Arial"/>
        </w:rPr>
      </w:pPr>
      <w:r w:rsidRPr="00A529C0">
        <w:rPr>
          <w:rFonts w:ascii="Arial" w:hAnsi="Arial" w:cs="Arial"/>
        </w:rPr>
        <w:t>The preparation of RAP is supported by the following inter-related activities:</w:t>
      </w:r>
    </w:p>
    <w:p w14:paraId="1A83833E" w14:textId="77777777" w:rsidR="00C01F12" w:rsidRPr="00A529C0" w:rsidRDefault="00C01F12" w:rsidP="00C01F12">
      <w:pPr>
        <w:widowControl w:val="0"/>
        <w:numPr>
          <w:ilvl w:val="0"/>
          <w:numId w:val="5"/>
        </w:numPr>
        <w:shd w:val="clear" w:color="auto" w:fill="FFFFFF"/>
        <w:tabs>
          <w:tab w:val="left" w:pos="744"/>
        </w:tabs>
        <w:autoSpaceDE w:val="0"/>
        <w:autoSpaceDN w:val="0"/>
        <w:adjustRightInd w:val="0"/>
        <w:spacing w:line="312" w:lineRule="auto"/>
        <w:ind w:left="391"/>
        <w:jc w:val="both"/>
        <w:rPr>
          <w:rFonts w:ascii="Arial" w:hAnsi="Arial" w:cs="Arial"/>
          <w:b/>
          <w:bCs/>
        </w:rPr>
      </w:pPr>
      <w:r w:rsidRPr="00A529C0">
        <w:rPr>
          <w:rFonts w:ascii="Arial" w:hAnsi="Arial" w:cs="Arial"/>
          <w:spacing w:val="-1"/>
        </w:rPr>
        <w:lastRenderedPageBreak/>
        <w:t>Social Impact Assessment (SIA).</w:t>
      </w:r>
    </w:p>
    <w:p w14:paraId="424EAAF4" w14:textId="77777777" w:rsidR="00C01F12" w:rsidRPr="00A529C0" w:rsidRDefault="00C01F12" w:rsidP="00C01F12">
      <w:pPr>
        <w:widowControl w:val="0"/>
        <w:numPr>
          <w:ilvl w:val="0"/>
          <w:numId w:val="5"/>
        </w:numPr>
        <w:shd w:val="clear" w:color="auto" w:fill="FFFFFF"/>
        <w:tabs>
          <w:tab w:val="left" w:pos="744"/>
        </w:tabs>
        <w:autoSpaceDE w:val="0"/>
        <w:autoSpaceDN w:val="0"/>
        <w:adjustRightInd w:val="0"/>
        <w:spacing w:line="312" w:lineRule="auto"/>
        <w:ind w:left="389"/>
        <w:jc w:val="both"/>
        <w:rPr>
          <w:rFonts w:ascii="Arial" w:hAnsi="Arial" w:cs="Arial"/>
          <w:b/>
          <w:bCs/>
        </w:rPr>
      </w:pPr>
      <w:r w:rsidRPr="00A529C0">
        <w:rPr>
          <w:rFonts w:ascii="Arial" w:hAnsi="Arial" w:cs="Arial"/>
          <w:spacing w:val="-1"/>
        </w:rPr>
        <w:t>Demarcation Survey</w:t>
      </w:r>
    </w:p>
    <w:p w14:paraId="5F012CC7" w14:textId="77777777" w:rsidR="00C01F12" w:rsidRPr="00A529C0" w:rsidRDefault="00C01F12" w:rsidP="00C01F12">
      <w:pPr>
        <w:widowControl w:val="0"/>
        <w:numPr>
          <w:ilvl w:val="0"/>
          <w:numId w:val="5"/>
        </w:numPr>
        <w:shd w:val="clear" w:color="auto" w:fill="FFFFFF"/>
        <w:tabs>
          <w:tab w:val="left" w:pos="744"/>
        </w:tabs>
        <w:autoSpaceDE w:val="0"/>
        <w:autoSpaceDN w:val="0"/>
        <w:adjustRightInd w:val="0"/>
        <w:spacing w:line="312" w:lineRule="auto"/>
        <w:ind w:left="389"/>
        <w:jc w:val="both"/>
        <w:rPr>
          <w:rFonts w:ascii="Arial" w:hAnsi="Arial" w:cs="Arial"/>
          <w:b/>
          <w:bCs/>
        </w:rPr>
      </w:pPr>
      <w:r w:rsidRPr="00A529C0">
        <w:rPr>
          <w:rFonts w:ascii="Arial" w:hAnsi="Arial" w:cs="Arial"/>
          <w:spacing w:val="-1"/>
        </w:rPr>
        <w:t>Market Survey</w:t>
      </w:r>
    </w:p>
    <w:p w14:paraId="4B1FBBD6" w14:textId="77777777" w:rsidR="00C01F12" w:rsidRPr="00A529C0" w:rsidRDefault="00C01F12" w:rsidP="00C01F12">
      <w:pPr>
        <w:spacing w:before="120" w:line="312" w:lineRule="auto"/>
        <w:jc w:val="both"/>
        <w:rPr>
          <w:rFonts w:ascii="Arial" w:hAnsi="Arial" w:cs="Arial"/>
        </w:rPr>
      </w:pPr>
      <w:r w:rsidRPr="00A529C0">
        <w:rPr>
          <w:rFonts w:ascii="Arial" w:hAnsi="Arial" w:cs="Arial"/>
        </w:rPr>
        <w:t xml:space="preserve">The purpose of the SIA is to identify the Project Affected People (PAP) to establish the social baseline of the project impact. A census </w:t>
      </w:r>
      <w:r w:rsidR="00F205A0" w:rsidRPr="00A529C0">
        <w:rPr>
          <w:rFonts w:ascii="Arial" w:hAnsi="Arial" w:cs="Arial"/>
        </w:rPr>
        <w:t xml:space="preserve">and socio-economic data will be collected on all located PAPs, </w:t>
      </w:r>
      <w:r w:rsidRPr="00A529C0">
        <w:rPr>
          <w:rFonts w:ascii="Arial" w:hAnsi="Arial" w:cs="Arial"/>
        </w:rPr>
        <w:t xml:space="preserve">based on which the inventory of project </w:t>
      </w:r>
      <w:r w:rsidR="00F205A0" w:rsidRPr="00A529C0">
        <w:rPr>
          <w:rFonts w:ascii="Arial" w:hAnsi="Arial" w:cs="Arial"/>
        </w:rPr>
        <w:t xml:space="preserve">affected assets being under ownership /possession of </w:t>
      </w:r>
      <w:r w:rsidRPr="00A529C0">
        <w:rPr>
          <w:rFonts w:ascii="Arial" w:hAnsi="Arial" w:cs="Arial"/>
        </w:rPr>
        <w:t>individual PAP</w:t>
      </w:r>
      <w:r w:rsidR="00A24ADE" w:rsidRPr="00A529C0">
        <w:rPr>
          <w:rFonts w:ascii="Arial" w:hAnsi="Arial" w:cs="Arial"/>
        </w:rPr>
        <w:t xml:space="preserve">s will be undertaken and </w:t>
      </w:r>
      <w:r w:rsidR="00F96F03" w:rsidRPr="00A529C0">
        <w:rPr>
          <w:rFonts w:ascii="Arial" w:hAnsi="Arial" w:cs="Arial"/>
        </w:rPr>
        <w:t xml:space="preserve"> </w:t>
      </w:r>
      <w:r w:rsidR="00A24ADE" w:rsidRPr="00A529C0">
        <w:rPr>
          <w:rFonts w:ascii="Arial" w:hAnsi="Arial" w:cs="Arial"/>
        </w:rPr>
        <w:t xml:space="preserve">based on </w:t>
      </w:r>
      <w:r w:rsidR="00F96F03" w:rsidRPr="00A529C0">
        <w:rPr>
          <w:rFonts w:ascii="Arial" w:hAnsi="Arial" w:cs="Arial"/>
        </w:rPr>
        <w:t xml:space="preserve">this </w:t>
      </w:r>
      <w:r w:rsidR="00A24ADE" w:rsidRPr="00A529C0">
        <w:rPr>
          <w:rFonts w:ascii="Arial" w:hAnsi="Arial" w:cs="Arial"/>
        </w:rPr>
        <w:t xml:space="preserve">data each type of loss will be identified and relevant </w:t>
      </w:r>
      <w:r w:rsidRPr="00A529C0">
        <w:rPr>
          <w:rFonts w:ascii="Arial" w:hAnsi="Arial" w:cs="Arial"/>
        </w:rPr>
        <w:t>entitlements established. Among the project affected people, vulnerable groups will be identified for whom additional rehabilitation measures may be provided to ensure their livelihood. All PAPs identified in the project impacted areas as of the date of census will be eligible for compensation and/or resettlement. The SIA will be linked to the socio-economic baseline surveys and RAP indicators.</w:t>
      </w:r>
    </w:p>
    <w:p w14:paraId="1B75F003" w14:textId="60380985" w:rsidR="00C01F12" w:rsidRPr="00A529C0" w:rsidRDefault="00C847F2" w:rsidP="00C01F12">
      <w:pPr>
        <w:shd w:val="clear" w:color="auto" w:fill="FFFFFF"/>
        <w:spacing w:before="120" w:line="312" w:lineRule="auto"/>
        <w:jc w:val="both"/>
        <w:rPr>
          <w:rFonts w:ascii="Arial" w:hAnsi="Arial" w:cs="Arial"/>
        </w:rPr>
      </w:pPr>
      <w:r w:rsidRPr="00A529C0">
        <w:rPr>
          <w:noProof/>
        </w:rPr>
        <mc:AlternateContent>
          <mc:Choice Requires="wps">
            <w:drawing>
              <wp:anchor distT="0" distB="0" distL="114296" distR="114296" simplePos="0" relativeHeight="251655168" behindDoc="0" locked="0" layoutInCell="0" allowOverlap="1" wp14:anchorId="20CA1905" wp14:editId="2FF18996">
                <wp:simplePos x="0" y="0"/>
                <wp:positionH relativeFrom="margin">
                  <wp:posOffset>6711949</wp:posOffset>
                </wp:positionH>
                <wp:positionV relativeFrom="paragraph">
                  <wp:posOffset>9034145</wp:posOffset>
                </wp:positionV>
                <wp:extent cx="0" cy="316865"/>
                <wp:effectExtent l="0" t="0" r="19050" b="26035"/>
                <wp:wrapNone/>
                <wp:docPr id="40"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686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49595B" id="Line 116" o:spid="_x0000_s1026" style="position:absolute;z-index:251655168;visibility:visible;mso-wrap-style:square;mso-width-percent:0;mso-height-percent:0;mso-wrap-distance-left:3.17489mm;mso-wrap-distance-top:0;mso-wrap-distance-right:3.17489mm;mso-wrap-distance-bottom:0;mso-position-horizontal:absolute;mso-position-horizontal-relative:margin;mso-position-vertical:absolute;mso-position-vertical-relative:text;mso-width-percent:0;mso-height-percent:0;mso-width-relative:page;mso-height-relative:page" from="528.5pt,711.35pt" to="528.5pt,7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" o:allowincell="f" strokeweight=".25pt">
                <w10:wrap anchorx="margin"/>
              </v:line>
            </w:pict>
          </mc:Fallback>
        </mc:AlternateContent>
      </w:r>
      <w:r w:rsidR="00C01F12" w:rsidRPr="00A529C0">
        <w:rPr>
          <w:rFonts w:ascii="Arial" w:hAnsi="Arial" w:cs="Arial"/>
        </w:rPr>
        <w:t xml:space="preserve">Demarcation survey will be conducted during the early phase of RAP preparation in presence of </w:t>
      </w:r>
      <w:r w:rsidR="00C01F12" w:rsidRPr="00A529C0">
        <w:rPr>
          <w:rFonts w:ascii="Arial" w:hAnsi="Arial" w:cs="Arial"/>
          <w:spacing w:val="-1"/>
        </w:rPr>
        <w:t xml:space="preserve">affected individuals which will determine the exact scale of impact, and their lost assets, incomes, businesses and livelihoods. </w:t>
      </w:r>
      <w:r w:rsidR="00A24ADE" w:rsidRPr="00A529C0">
        <w:rPr>
          <w:rFonts w:ascii="Arial" w:hAnsi="Arial" w:cs="Arial"/>
          <w:spacing w:val="-1"/>
        </w:rPr>
        <w:t>C</w:t>
      </w:r>
      <w:r w:rsidR="00A24ADE" w:rsidRPr="00A529C0">
        <w:rPr>
          <w:rFonts w:ascii="Arial" w:hAnsi="Arial" w:cs="Arial"/>
        </w:rPr>
        <w:t xml:space="preserve">ompensation amounts for eligible PAPs will be determined based on the data obtained during updated </w:t>
      </w:r>
      <w:r w:rsidR="00C01F12" w:rsidRPr="00A529C0">
        <w:rPr>
          <w:rFonts w:ascii="Arial" w:hAnsi="Arial" w:cs="Arial"/>
        </w:rPr>
        <w:t>inventory</w:t>
      </w:r>
      <w:r w:rsidR="00A24ADE" w:rsidRPr="00A529C0">
        <w:rPr>
          <w:rFonts w:ascii="Arial" w:hAnsi="Arial" w:cs="Arial"/>
        </w:rPr>
        <w:t xml:space="preserve"> of project affected assets </w:t>
      </w:r>
      <w:r w:rsidR="00133FBF" w:rsidRPr="00A529C0">
        <w:rPr>
          <w:rFonts w:ascii="Arial" w:hAnsi="Arial" w:cs="Arial"/>
        </w:rPr>
        <w:t xml:space="preserve">and entire project impact. </w:t>
      </w:r>
    </w:p>
    <w:p w14:paraId="168572D1" w14:textId="42AC7D6A" w:rsidR="00C01F12" w:rsidRPr="00A529C0" w:rsidRDefault="00C01F12" w:rsidP="00C01F12">
      <w:pPr>
        <w:shd w:val="clear" w:color="auto" w:fill="FFFFFF"/>
        <w:spacing w:before="120" w:line="312" w:lineRule="auto"/>
        <w:ind w:left="10"/>
        <w:jc w:val="both"/>
        <w:rPr>
          <w:rFonts w:ascii="Arial" w:hAnsi="Arial" w:cs="Arial"/>
        </w:rPr>
      </w:pPr>
      <w:r w:rsidRPr="00A529C0">
        <w:rPr>
          <w:rFonts w:ascii="Arial" w:hAnsi="Arial" w:cs="Arial"/>
          <w:spacing w:val="-1"/>
        </w:rPr>
        <w:t>Throughout the process, PAP</w:t>
      </w:r>
      <w:r w:rsidR="00FE3B80" w:rsidRPr="00A529C0">
        <w:rPr>
          <w:rFonts w:ascii="Arial" w:hAnsi="Arial" w:cs="Arial"/>
          <w:spacing w:val="-1"/>
        </w:rPr>
        <w:t>s</w:t>
      </w:r>
      <w:r w:rsidRPr="00A529C0">
        <w:rPr>
          <w:rFonts w:ascii="Arial" w:hAnsi="Arial" w:cs="Arial"/>
          <w:spacing w:val="-1"/>
        </w:rPr>
        <w:t xml:space="preserve"> will be provided with information such as valuation methodology, entitlements, budgetary provisions of compensation and resettlement and other assistance, which will be summarized and made available to PAPs in </w:t>
      </w:r>
      <w:r w:rsidRPr="00A529C0">
        <w:rPr>
          <w:rFonts w:ascii="Arial" w:hAnsi="Arial" w:cs="Arial"/>
        </w:rPr>
        <w:t>a booklet. The Draft RAP will be consulted with PAPs and non PAPs locally</w:t>
      </w:r>
      <w:r w:rsidRPr="00A529C0">
        <w:rPr>
          <w:rFonts w:ascii="Arial" w:hAnsi="Arial" w:cs="Arial"/>
          <w:spacing w:val="-1"/>
        </w:rPr>
        <w:t xml:space="preserve"> and comments received will be incorporated in the draft RAP. The Draft RAP will be reviewed </w:t>
      </w:r>
      <w:r w:rsidRPr="00A529C0">
        <w:rPr>
          <w:rFonts w:ascii="Arial" w:hAnsi="Arial" w:cs="Arial"/>
        </w:rPr>
        <w:t>by the ARS and Bank, and no civil works will be allowed to be commenced until the RAP for the project is approved by ARS and the Bank</w:t>
      </w:r>
      <w:r w:rsidR="00CA6E7E" w:rsidRPr="00A529C0">
        <w:rPr>
          <w:rFonts w:ascii="Arial" w:hAnsi="Arial" w:cs="Arial"/>
        </w:rPr>
        <w:t xml:space="preserve"> and the RAP has been implemented</w:t>
      </w:r>
      <w:r w:rsidRPr="00A529C0">
        <w:rPr>
          <w:rFonts w:ascii="Arial" w:hAnsi="Arial" w:cs="Arial"/>
        </w:rPr>
        <w:t>.</w:t>
      </w:r>
    </w:p>
    <w:p w14:paraId="18927998" w14:textId="77777777" w:rsidR="00C01F12" w:rsidRPr="00A529C0" w:rsidRDefault="00C01F12" w:rsidP="00C01F12">
      <w:pPr>
        <w:autoSpaceDE w:val="0"/>
        <w:autoSpaceDN w:val="0"/>
        <w:adjustRightInd w:val="0"/>
        <w:jc w:val="center"/>
        <w:rPr>
          <w:rFonts w:ascii="Arial" w:hAnsi="Arial" w:cs="Arial"/>
          <w:b/>
          <w:bCs/>
        </w:rPr>
      </w:pPr>
    </w:p>
    <w:p w14:paraId="464F8280" w14:textId="77777777" w:rsidR="00C01F12" w:rsidRPr="00A529C0" w:rsidRDefault="00C01F12" w:rsidP="00C01F12">
      <w:pPr>
        <w:rPr>
          <w:rFonts w:ascii="Arial" w:hAnsi="Arial" w:cs="Arial"/>
          <w:b/>
          <w:bCs/>
        </w:rPr>
      </w:pPr>
      <w:r w:rsidRPr="00A529C0">
        <w:rPr>
          <w:rFonts w:ascii="Arial" w:hAnsi="Arial" w:cs="Arial"/>
          <w:b/>
          <w:bCs/>
        </w:rPr>
        <w:br w:type="page"/>
      </w:r>
    </w:p>
    <w:p w14:paraId="734E50DF" w14:textId="77777777" w:rsidR="00C01F12" w:rsidRPr="00A529C0" w:rsidRDefault="00C01F12" w:rsidP="00C01F12">
      <w:pPr>
        <w:autoSpaceDE w:val="0"/>
        <w:autoSpaceDN w:val="0"/>
        <w:adjustRightInd w:val="0"/>
        <w:jc w:val="both"/>
      </w:pPr>
    </w:p>
    <w:p w14:paraId="1E817C31" w14:textId="77777777" w:rsidR="00C01F12" w:rsidRPr="00A529C0" w:rsidRDefault="00C01F12" w:rsidP="00C01F12">
      <w:pPr>
        <w:pStyle w:val="Heading1"/>
        <w:spacing w:before="0"/>
        <w:rPr>
          <w:rFonts w:ascii="Arial" w:hAnsi="Arial" w:cs="Arial"/>
          <w:color w:val="auto"/>
          <w:sz w:val="22"/>
          <w:szCs w:val="22"/>
        </w:rPr>
      </w:pPr>
      <w:bookmarkStart w:id="46" w:name="_Toc435557557"/>
      <w:r w:rsidRPr="00A529C0">
        <w:rPr>
          <w:rFonts w:ascii="Arial" w:hAnsi="Arial" w:cs="Arial"/>
          <w:color w:val="auto"/>
          <w:sz w:val="22"/>
          <w:szCs w:val="22"/>
        </w:rPr>
        <w:t xml:space="preserve">12.0 </w:t>
      </w:r>
      <w:r w:rsidRPr="00A529C0">
        <w:rPr>
          <w:rFonts w:ascii="Arial" w:hAnsi="Arial" w:cs="Arial"/>
          <w:color w:val="auto"/>
          <w:sz w:val="22"/>
          <w:szCs w:val="22"/>
        </w:rPr>
        <w:tab/>
        <w:t>DISCLOSURES</w:t>
      </w:r>
      <w:bookmarkEnd w:id="46"/>
    </w:p>
    <w:p w14:paraId="68861CF8" w14:textId="77777777" w:rsidR="00C01F12" w:rsidRPr="00A529C0" w:rsidRDefault="00C01F12" w:rsidP="00C01F12">
      <w:pPr>
        <w:autoSpaceDE w:val="0"/>
        <w:autoSpaceDN w:val="0"/>
        <w:adjustRightInd w:val="0"/>
        <w:jc w:val="both"/>
        <w:rPr>
          <w:rFonts w:ascii="Arial" w:hAnsi="Arial" w:cs="Arial"/>
          <w:sz w:val="21"/>
          <w:szCs w:val="21"/>
        </w:rPr>
      </w:pPr>
    </w:p>
    <w:p w14:paraId="7C1246A2" w14:textId="77777777" w:rsidR="00C01F12" w:rsidRPr="00A529C0" w:rsidRDefault="00C01F12" w:rsidP="00C01F12">
      <w:pPr>
        <w:autoSpaceDE w:val="0"/>
        <w:autoSpaceDN w:val="0"/>
        <w:adjustRightInd w:val="0"/>
        <w:spacing w:line="288" w:lineRule="auto"/>
        <w:jc w:val="both"/>
        <w:rPr>
          <w:rFonts w:ascii="Arial" w:hAnsi="Arial" w:cs="Arial"/>
        </w:rPr>
      </w:pPr>
      <w:r w:rsidRPr="00A529C0">
        <w:rPr>
          <w:rFonts w:ascii="Arial" w:hAnsi="Arial" w:cs="Arial"/>
        </w:rPr>
        <w:t xml:space="preserve">Concerned officials of the Government of Azerbaijan, rayon’s, municipalities will be informed about the Project, and their assistance will be solicited in the conduct of the inventory of affected assets and the Census of APs. Also, prior to the finalization of the RAP and its submission to project authorities, the APs will be informed and consulted on the results of the Census, and their preferences on compensation or other resettlement assistance will be given due consideration. The processes and mechanisms followed ensuring active involvement and participation of cross-section of APs will be recorded and summary of the same will be attached as appendix in the RAP. </w:t>
      </w:r>
    </w:p>
    <w:p w14:paraId="642CAE4F" w14:textId="77777777" w:rsidR="00C01F12" w:rsidRPr="00A529C0" w:rsidRDefault="00C01F12" w:rsidP="00C01F12">
      <w:pPr>
        <w:autoSpaceDE w:val="0"/>
        <w:autoSpaceDN w:val="0"/>
        <w:adjustRightInd w:val="0"/>
        <w:spacing w:line="288" w:lineRule="auto"/>
        <w:jc w:val="both"/>
        <w:rPr>
          <w:rFonts w:ascii="Arial" w:hAnsi="Arial" w:cs="Arial"/>
        </w:rPr>
      </w:pPr>
    </w:p>
    <w:p w14:paraId="2127F779" w14:textId="3E49920B" w:rsidR="00C01F12" w:rsidRPr="00A529C0" w:rsidRDefault="00C01F12" w:rsidP="00C01F12">
      <w:pPr>
        <w:spacing w:line="288" w:lineRule="auto"/>
        <w:jc w:val="both"/>
        <w:rPr>
          <w:rFonts w:ascii="Arial" w:hAnsi="Arial" w:cs="Arial"/>
        </w:rPr>
      </w:pPr>
      <w:r w:rsidRPr="00A529C0">
        <w:rPr>
          <w:rFonts w:ascii="Arial" w:hAnsi="Arial" w:cs="Arial"/>
        </w:rPr>
        <w:t xml:space="preserve">The English </w:t>
      </w:r>
      <w:r w:rsidR="00681445" w:rsidRPr="00A529C0">
        <w:rPr>
          <w:rFonts w:ascii="Arial" w:hAnsi="Arial" w:cs="Arial"/>
        </w:rPr>
        <w:t>and Azer</w:t>
      </w:r>
      <w:r w:rsidR="009E3622" w:rsidRPr="00A529C0">
        <w:rPr>
          <w:rFonts w:ascii="Arial" w:hAnsi="Arial" w:cs="Arial"/>
        </w:rPr>
        <w:t>i</w:t>
      </w:r>
      <w:r w:rsidR="00681445" w:rsidRPr="00A529C0">
        <w:rPr>
          <w:rFonts w:ascii="Arial" w:hAnsi="Arial" w:cs="Arial"/>
        </w:rPr>
        <w:t xml:space="preserve"> </w:t>
      </w:r>
      <w:r w:rsidRPr="00A529C0">
        <w:rPr>
          <w:rFonts w:ascii="Arial" w:hAnsi="Arial" w:cs="Arial"/>
        </w:rPr>
        <w:t>version</w:t>
      </w:r>
      <w:r w:rsidR="00681445" w:rsidRPr="00A529C0">
        <w:rPr>
          <w:rFonts w:ascii="Arial" w:hAnsi="Arial" w:cs="Arial"/>
        </w:rPr>
        <w:t>s</w:t>
      </w:r>
      <w:r w:rsidRPr="00A529C0">
        <w:rPr>
          <w:rFonts w:ascii="Arial" w:hAnsi="Arial" w:cs="Arial"/>
        </w:rPr>
        <w:t xml:space="preserve"> of </w:t>
      </w:r>
      <w:r w:rsidR="00CA6E7E" w:rsidRPr="00A529C0">
        <w:rPr>
          <w:rFonts w:ascii="Arial" w:hAnsi="Arial" w:cs="Arial"/>
        </w:rPr>
        <w:t xml:space="preserve">the </w:t>
      </w:r>
      <w:r w:rsidRPr="00A529C0">
        <w:rPr>
          <w:rFonts w:ascii="Arial" w:hAnsi="Arial" w:cs="Arial"/>
        </w:rPr>
        <w:t xml:space="preserve">RPF will be disclosed in the </w:t>
      </w:r>
      <w:r w:rsidRPr="00A529C0">
        <w:rPr>
          <w:rFonts w:ascii="Arial" w:hAnsi="Arial" w:cs="Arial"/>
          <w:i/>
        </w:rPr>
        <w:t>info shop</w:t>
      </w:r>
      <w:r w:rsidRPr="00A529C0">
        <w:rPr>
          <w:rFonts w:ascii="Arial" w:hAnsi="Arial" w:cs="Arial"/>
        </w:rPr>
        <w:t xml:space="preserve"> of the World Bank, as per </w:t>
      </w:r>
      <w:r w:rsidR="00681445" w:rsidRPr="00A529C0">
        <w:rPr>
          <w:rFonts w:ascii="Arial" w:hAnsi="Arial" w:cs="Arial"/>
        </w:rPr>
        <w:t>the Bank Policy on Access to Information</w:t>
      </w:r>
      <w:r w:rsidR="00CA6E7E" w:rsidRPr="00A529C0">
        <w:rPr>
          <w:rFonts w:ascii="Arial" w:hAnsi="Arial" w:cs="Arial"/>
        </w:rPr>
        <w:t xml:space="preserve">.  The </w:t>
      </w:r>
      <w:r w:rsidRPr="00A529C0">
        <w:rPr>
          <w:rFonts w:ascii="Arial" w:hAnsi="Arial" w:cs="Arial"/>
        </w:rPr>
        <w:t xml:space="preserve">Azeri version of the RPF will be disclosed at the ARS official </w:t>
      </w:r>
      <w:r w:rsidR="00FE3B80" w:rsidRPr="00A529C0">
        <w:rPr>
          <w:rFonts w:ascii="Arial" w:hAnsi="Arial" w:cs="Arial"/>
        </w:rPr>
        <w:t xml:space="preserve">website. </w:t>
      </w:r>
      <w:r w:rsidRPr="00A529C0">
        <w:rPr>
          <w:rFonts w:ascii="Arial" w:hAnsi="Arial" w:cs="Arial"/>
        </w:rPr>
        <w:t xml:space="preserve"> </w:t>
      </w:r>
      <w:r w:rsidR="00F12645" w:rsidRPr="00A529C0">
        <w:rPr>
          <w:rFonts w:ascii="Arial" w:hAnsi="Arial" w:cs="Arial"/>
        </w:rPr>
        <w:t xml:space="preserve">The </w:t>
      </w:r>
      <w:r w:rsidR="00F12645" w:rsidRPr="00A529C0">
        <w:rPr>
          <w:rFonts w:ascii="Helvetica" w:hAnsi="Helvetica" w:cs="Helvetica"/>
          <w:color w:val="000000"/>
        </w:rPr>
        <w:t xml:space="preserve">copies of the RPF and RAPs translated into Azeri language will be made available </w:t>
      </w:r>
      <w:r w:rsidR="00CA6E7E" w:rsidRPr="00A529C0">
        <w:rPr>
          <w:rFonts w:ascii="Helvetica" w:hAnsi="Helvetica" w:cs="Helvetica"/>
          <w:color w:val="000000"/>
        </w:rPr>
        <w:t xml:space="preserve">within local communities.  </w:t>
      </w:r>
      <w:r w:rsidRPr="00A529C0">
        <w:rPr>
          <w:rFonts w:ascii="Arial" w:hAnsi="Arial" w:cs="Arial"/>
          <w:spacing w:val="-1"/>
        </w:rPr>
        <w:t xml:space="preserve">The Azeri version of the RAP will be disclosed to affected communities and a pamphlet in Azeri, summarizing compensation eligibility and entitlement provisions, will be </w:t>
      </w:r>
      <w:r w:rsidRPr="00A529C0">
        <w:rPr>
          <w:rFonts w:ascii="Arial" w:hAnsi="Arial" w:cs="Arial"/>
        </w:rPr>
        <w:t xml:space="preserve">sent to all PAPs, detailing pending land acquisition and resettlement activities, before the initiation of the compensation/rehabilitation process and before signing contract awards. The consultation process will be continued throughout the project cycle. </w:t>
      </w:r>
    </w:p>
    <w:p w14:paraId="154DB094" w14:textId="77777777" w:rsidR="00C01F12" w:rsidRPr="00A529C0" w:rsidRDefault="00C01F12" w:rsidP="00C01F12">
      <w:pPr>
        <w:spacing w:line="288" w:lineRule="auto"/>
        <w:jc w:val="both"/>
        <w:rPr>
          <w:rFonts w:ascii="Arial" w:hAnsi="Arial" w:cs="Arial"/>
        </w:rPr>
      </w:pPr>
    </w:p>
    <w:p w14:paraId="607BEC83" w14:textId="77777777" w:rsidR="00C01F12" w:rsidRPr="00A529C0" w:rsidRDefault="00C01F12" w:rsidP="00C01F12">
      <w:pPr>
        <w:spacing w:line="288" w:lineRule="auto"/>
        <w:jc w:val="both"/>
        <w:rPr>
          <w:rFonts w:ascii="Arial" w:hAnsi="Arial" w:cs="Arial"/>
        </w:rPr>
      </w:pPr>
      <w:r w:rsidRPr="00A529C0">
        <w:rPr>
          <w:rFonts w:ascii="Arial" w:hAnsi="Arial" w:cs="Arial"/>
        </w:rPr>
        <w:t xml:space="preserve">The dates and locations of disclosure workshops and the list of participants, their affiliation and address/telephone numbers along with summary minutes is attached in </w:t>
      </w:r>
      <w:r w:rsidRPr="00A529C0">
        <w:rPr>
          <w:rFonts w:ascii="Arial" w:hAnsi="Arial" w:cs="Arial"/>
          <w:b/>
        </w:rPr>
        <w:t>Appendix IV.</w:t>
      </w:r>
    </w:p>
    <w:p w14:paraId="0D2D5A20" w14:textId="77777777" w:rsidR="00C01F12" w:rsidRPr="00A529C0" w:rsidRDefault="00C01F12" w:rsidP="00C01F12">
      <w:pPr>
        <w:rPr>
          <w:rFonts w:ascii="Arial" w:hAnsi="Arial" w:cs="Arial"/>
          <w:b/>
        </w:rPr>
      </w:pPr>
      <w:r w:rsidRPr="00A529C0">
        <w:rPr>
          <w:rFonts w:ascii="Arial" w:hAnsi="Arial" w:cs="Arial"/>
          <w:b/>
        </w:rPr>
        <w:br w:type="page"/>
      </w:r>
    </w:p>
    <w:p w14:paraId="1FE72CC2" w14:textId="77777777" w:rsidR="00C01F12" w:rsidRPr="00A529C0" w:rsidRDefault="00C01F12" w:rsidP="00C01F12">
      <w:pPr>
        <w:shd w:val="clear" w:color="auto" w:fill="FFFFFF"/>
        <w:spacing w:before="245"/>
        <w:jc w:val="both"/>
        <w:rPr>
          <w:rFonts w:ascii="Arial" w:hAnsi="Arial" w:cs="Arial"/>
          <w:b/>
        </w:rPr>
      </w:pPr>
    </w:p>
    <w:p w14:paraId="02ACCB9F" w14:textId="77777777" w:rsidR="00C01F12" w:rsidRPr="00A529C0" w:rsidRDefault="00C01F12" w:rsidP="00C01F12">
      <w:pPr>
        <w:pStyle w:val="Normal2"/>
        <w:jc w:val="right"/>
        <w:outlineLvl w:val="0"/>
        <w:rPr>
          <w:b/>
          <w:bCs/>
          <w:color w:val="000000"/>
          <w:sz w:val="22"/>
          <w:szCs w:val="22"/>
        </w:rPr>
      </w:pPr>
      <w:bookmarkStart w:id="47" w:name="_Toc435557558"/>
      <w:r w:rsidRPr="00A529C0">
        <w:rPr>
          <w:b/>
          <w:bCs/>
          <w:color w:val="000000"/>
          <w:sz w:val="22"/>
          <w:szCs w:val="22"/>
        </w:rPr>
        <w:t>Appendix I</w:t>
      </w:r>
      <w:bookmarkEnd w:id="47"/>
    </w:p>
    <w:p w14:paraId="3A0C4EA1" w14:textId="77777777" w:rsidR="00C01F12" w:rsidRPr="00A529C0" w:rsidRDefault="00C01F12" w:rsidP="00C01F12">
      <w:pPr>
        <w:pStyle w:val="Normal2"/>
        <w:jc w:val="center"/>
        <w:outlineLvl w:val="1"/>
        <w:rPr>
          <w:color w:val="000000"/>
          <w:sz w:val="22"/>
          <w:szCs w:val="22"/>
        </w:rPr>
      </w:pPr>
      <w:bookmarkStart w:id="48" w:name="_Toc435557559"/>
      <w:r w:rsidRPr="00A529C0">
        <w:rPr>
          <w:b/>
          <w:bCs/>
          <w:color w:val="000000"/>
          <w:sz w:val="22"/>
          <w:szCs w:val="22"/>
        </w:rPr>
        <w:t>Outline of a Resettlement Plan</w:t>
      </w:r>
      <w:bookmarkEnd w:id="48"/>
      <w:r w:rsidRPr="00A529C0">
        <w:rPr>
          <w:b/>
          <w:bCs/>
          <w:color w:val="000000"/>
          <w:sz w:val="22"/>
          <w:szCs w:val="22"/>
        </w:rPr>
        <w:t xml:space="preserve"> </w:t>
      </w:r>
    </w:p>
    <w:p w14:paraId="0531555B" w14:textId="77777777" w:rsidR="00C01F12" w:rsidRPr="00A529C0" w:rsidRDefault="00C01F12" w:rsidP="00C01F12">
      <w:pPr>
        <w:rPr>
          <w:rFonts w:ascii="Arial" w:hAnsi="Arial" w:cs="Arial"/>
        </w:rPr>
      </w:pPr>
    </w:p>
    <w:p w14:paraId="50A42686" w14:textId="77777777" w:rsidR="00C01F12" w:rsidRPr="00A529C0" w:rsidRDefault="00C01F12" w:rsidP="00C01F12">
      <w:pPr>
        <w:shd w:val="clear" w:color="auto" w:fill="FFFFFF"/>
        <w:ind w:right="3091"/>
        <w:jc w:val="both"/>
        <w:rPr>
          <w:rFonts w:ascii="Arial" w:hAnsi="Arial" w:cs="Arial"/>
        </w:rPr>
      </w:pPr>
      <w:r w:rsidRPr="00A529C0">
        <w:rPr>
          <w:rFonts w:ascii="Arial" w:hAnsi="Arial" w:cs="Arial"/>
          <w:b/>
          <w:bCs/>
        </w:rPr>
        <w:t>Introduction:</w:t>
      </w:r>
    </w:p>
    <w:p w14:paraId="4466D1CC" w14:textId="77777777" w:rsidR="00C01F12" w:rsidRPr="00A529C0" w:rsidRDefault="00C01F12" w:rsidP="00C01F12">
      <w:pPr>
        <w:widowControl w:val="0"/>
        <w:numPr>
          <w:ilvl w:val="0"/>
          <w:numId w:val="5"/>
        </w:numPr>
        <w:shd w:val="clear" w:color="auto" w:fill="FFFFFF"/>
        <w:tabs>
          <w:tab w:val="left" w:pos="355"/>
        </w:tabs>
        <w:autoSpaceDE w:val="0"/>
        <w:autoSpaceDN w:val="0"/>
        <w:adjustRightInd w:val="0"/>
        <w:jc w:val="both"/>
        <w:rPr>
          <w:rFonts w:ascii="Arial" w:hAnsi="Arial" w:cs="Arial"/>
        </w:rPr>
      </w:pPr>
      <w:r w:rsidRPr="00A529C0">
        <w:rPr>
          <w:rFonts w:ascii="Arial" w:hAnsi="Arial" w:cs="Arial"/>
        </w:rPr>
        <w:t>Briefly describe the project</w:t>
      </w:r>
    </w:p>
    <w:p w14:paraId="378B6743" w14:textId="77777777" w:rsidR="00C01F12" w:rsidRPr="00A529C0" w:rsidRDefault="00C01F12" w:rsidP="00C01F12">
      <w:pPr>
        <w:widowControl w:val="0"/>
        <w:numPr>
          <w:ilvl w:val="0"/>
          <w:numId w:val="5"/>
        </w:numPr>
        <w:shd w:val="clear" w:color="auto" w:fill="FFFFFF"/>
        <w:tabs>
          <w:tab w:val="left" w:pos="355"/>
        </w:tabs>
        <w:autoSpaceDE w:val="0"/>
        <w:autoSpaceDN w:val="0"/>
        <w:adjustRightInd w:val="0"/>
        <w:jc w:val="both"/>
        <w:rPr>
          <w:rFonts w:ascii="Arial" w:hAnsi="Arial" w:cs="Arial"/>
        </w:rPr>
      </w:pPr>
      <w:r w:rsidRPr="00A529C0">
        <w:rPr>
          <w:rFonts w:ascii="Arial" w:hAnsi="Arial" w:cs="Arial"/>
        </w:rPr>
        <w:t>List project components including associated facilities (if any)</w:t>
      </w:r>
    </w:p>
    <w:p w14:paraId="7A053B3F" w14:textId="77777777" w:rsidR="00C01F12" w:rsidRPr="00A529C0" w:rsidRDefault="00C01F12" w:rsidP="00C01F12">
      <w:pPr>
        <w:widowControl w:val="0"/>
        <w:numPr>
          <w:ilvl w:val="0"/>
          <w:numId w:val="5"/>
        </w:numPr>
        <w:shd w:val="clear" w:color="auto" w:fill="FFFFFF"/>
        <w:tabs>
          <w:tab w:val="left" w:pos="355"/>
        </w:tabs>
        <w:autoSpaceDE w:val="0"/>
        <w:autoSpaceDN w:val="0"/>
        <w:adjustRightInd w:val="0"/>
        <w:ind w:left="355" w:right="518" w:hanging="355"/>
        <w:jc w:val="both"/>
        <w:rPr>
          <w:rFonts w:ascii="Arial" w:hAnsi="Arial" w:cs="Arial"/>
        </w:rPr>
      </w:pPr>
      <w:r w:rsidRPr="00A529C0">
        <w:rPr>
          <w:rFonts w:ascii="Arial" w:hAnsi="Arial" w:cs="Arial"/>
        </w:rPr>
        <w:t>Describe project components requiring land acquisition and resettlement; give overall estimates of land acquisition and resettlement</w:t>
      </w:r>
    </w:p>
    <w:p w14:paraId="35BECBC9" w14:textId="77777777" w:rsidR="00C01F12" w:rsidRPr="00A529C0" w:rsidRDefault="00C01F12" w:rsidP="00C01F12">
      <w:pPr>
        <w:shd w:val="clear" w:color="auto" w:fill="FFFFFF"/>
        <w:jc w:val="both"/>
        <w:rPr>
          <w:rFonts w:ascii="Arial" w:hAnsi="Arial" w:cs="Arial"/>
          <w:b/>
          <w:bCs/>
        </w:rPr>
      </w:pPr>
    </w:p>
    <w:p w14:paraId="739CA712" w14:textId="77777777" w:rsidR="00C01F12" w:rsidRPr="00A529C0" w:rsidRDefault="00C01F12" w:rsidP="00C01F12">
      <w:pPr>
        <w:shd w:val="clear" w:color="auto" w:fill="FFFFFF"/>
        <w:jc w:val="both"/>
        <w:rPr>
          <w:rFonts w:ascii="Arial" w:hAnsi="Arial" w:cs="Arial"/>
        </w:rPr>
      </w:pPr>
      <w:r w:rsidRPr="00A529C0">
        <w:rPr>
          <w:rFonts w:ascii="Arial" w:hAnsi="Arial" w:cs="Arial"/>
          <w:b/>
          <w:bCs/>
        </w:rPr>
        <w:t>Minimizing Resettlement:</w:t>
      </w:r>
    </w:p>
    <w:p w14:paraId="5BC26190" w14:textId="77777777" w:rsidR="00C01F12" w:rsidRPr="00A529C0" w:rsidRDefault="00C01F12" w:rsidP="00C01F12">
      <w:pPr>
        <w:widowControl w:val="0"/>
        <w:numPr>
          <w:ilvl w:val="0"/>
          <w:numId w:val="5"/>
        </w:numPr>
        <w:shd w:val="clear" w:color="auto" w:fill="FFFFFF"/>
        <w:tabs>
          <w:tab w:val="left" w:pos="355"/>
        </w:tabs>
        <w:autoSpaceDE w:val="0"/>
        <w:autoSpaceDN w:val="0"/>
        <w:adjustRightInd w:val="0"/>
        <w:jc w:val="both"/>
        <w:rPr>
          <w:rFonts w:ascii="Arial" w:hAnsi="Arial" w:cs="Arial"/>
        </w:rPr>
      </w:pPr>
      <w:r w:rsidRPr="00A529C0">
        <w:rPr>
          <w:rFonts w:ascii="Arial" w:hAnsi="Arial" w:cs="Arial"/>
        </w:rPr>
        <w:t>Describe efforts made to minimize displacement</w:t>
      </w:r>
    </w:p>
    <w:p w14:paraId="4B25AD40" w14:textId="77777777" w:rsidR="00C01F12" w:rsidRPr="00A529C0" w:rsidRDefault="00C01F12" w:rsidP="00C01F12">
      <w:pPr>
        <w:widowControl w:val="0"/>
        <w:numPr>
          <w:ilvl w:val="0"/>
          <w:numId w:val="5"/>
        </w:numPr>
        <w:shd w:val="clear" w:color="auto" w:fill="FFFFFF"/>
        <w:tabs>
          <w:tab w:val="left" w:pos="355"/>
        </w:tabs>
        <w:autoSpaceDE w:val="0"/>
        <w:autoSpaceDN w:val="0"/>
        <w:adjustRightInd w:val="0"/>
        <w:jc w:val="both"/>
        <w:rPr>
          <w:rFonts w:ascii="Arial" w:hAnsi="Arial" w:cs="Arial"/>
        </w:rPr>
      </w:pPr>
      <w:r w:rsidRPr="00A529C0">
        <w:rPr>
          <w:rFonts w:ascii="Arial" w:hAnsi="Arial" w:cs="Arial"/>
        </w:rPr>
        <w:t>Describe the results of these efforts</w:t>
      </w:r>
    </w:p>
    <w:p w14:paraId="7F744537" w14:textId="77777777" w:rsidR="00C01F12" w:rsidRPr="00A529C0" w:rsidRDefault="00C01F12" w:rsidP="00C01F12">
      <w:pPr>
        <w:widowControl w:val="0"/>
        <w:numPr>
          <w:ilvl w:val="0"/>
          <w:numId w:val="5"/>
        </w:numPr>
        <w:shd w:val="clear" w:color="auto" w:fill="FFFFFF"/>
        <w:tabs>
          <w:tab w:val="left" w:pos="355"/>
        </w:tabs>
        <w:autoSpaceDE w:val="0"/>
        <w:autoSpaceDN w:val="0"/>
        <w:adjustRightInd w:val="0"/>
        <w:jc w:val="both"/>
        <w:rPr>
          <w:rFonts w:ascii="Arial" w:hAnsi="Arial" w:cs="Arial"/>
        </w:rPr>
      </w:pPr>
      <w:r w:rsidRPr="00A529C0">
        <w:rPr>
          <w:rFonts w:ascii="Arial" w:hAnsi="Arial" w:cs="Arial"/>
        </w:rPr>
        <w:t>Describe mechanisms used to minimize displacement during implementation</w:t>
      </w:r>
    </w:p>
    <w:p w14:paraId="2A904E6F" w14:textId="77777777" w:rsidR="00C01F12" w:rsidRPr="00A529C0" w:rsidRDefault="00C01F12" w:rsidP="00C01F12">
      <w:pPr>
        <w:shd w:val="clear" w:color="auto" w:fill="FFFFFF"/>
        <w:jc w:val="both"/>
        <w:rPr>
          <w:rFonts w:ascii="Arial" w:hAnsi="Arial" w:cs="Arial"/>
          <w:b/>
          <w:bCs/>
        </w:rPr>
      </w:pPr>
    </w:p>
    <w:p w14:paraId="7D1DD11C" w14:textId="77777777" w:rsidR="00C01F12" w:rsidRPr="00A529C0" w:rsidRDefault="00C01F12" w:rsidP="00C01F12">
      <w:pPr>
        <w:shd w:val="clear" w:color="auto" w:fill="FFFFFF"/>
        <w:jc w:val="both"/>
        <w:rPr>
          <w:rFonts w:ascii="Arial" w:hAnsi="Arial" w:cs="Arial"/>
        </w:rPr>
      </w:pPr>
      <w:r w:rsidRPr="00A529C0">
        <w:rPr>
          <w:rFonts w:ascii="Arial" w:hAnsi="Arial" w:cs="Arial"/>
          <w:b/>
          <w:bCs/>
        </w:rPr>
        <w:t>Census and Socio-Economic Surveys:</w:t>
      </w:r>
    </w:p>
    <w:p w14:paraId="7BEC28BD" w14:textId="77777777" w:rsidR="00C01F12" w:rsidRPr="00A529C0" w:rsidRDefault="00C01F12" w:rsidP="00C01F12">
      <w:pPr>
        <w:widowControl w:val="0"/>
        <w:numPr>
          <w:ilvl w:val="0"/>
          <w:numId w:val="5"/>
        </w:numPr>
        <w:shd w:val="clear" w:color="auto" w:fill="FFFFFF"/>
        <w:tabs>
          <w:tab w:val="left" w:pos="355"/>
        </w:tabs>
        <w:autoSpaceDE w:val="0"/>
        <w:autoSpaceDN w:val="0"/>
        <w:adjustRightInd w:val="0"/>
        <w:ind w:left="355" w:right="514" w:hanging="355"/>
        <w:jc w:val="both"/>
        <w:rPr>
          <w:rFonts w:ascii="Arial" w:hAnsi="Arial" w:cs="Arial"/>
        </w:rPr>
      </w:pPr>
      <w:r w:rsidRPr="00A529C0">
        <w:rPr>
          <w:rFonts w:ascii="Arial" w:hAnsi="Arial" w:cs="Arial"/>
        </w:rPr>
        <w:t>Provide the results of the census, assets inventories, natural resource assessments, and socioeconomic surveys</w:t>
      </w:r>
    </w:p>
    <w:p w14:paraId="2DE3C762" w14:textId="77777777" w:rsidR="00C01F12" w:rsidRPr="00A529C0" w:rsidRDefault="00C01F12" w:rsidP="00C01F12">
      <w:pPr>
        <w:widowControl w:val="0"/>
        <w:numPr>
          <w:ilvl w:val="0"/>
          <w:numId w:val="5"/>
        </w:numPr>
        <w:shd w:val="clear" w:color="auto" w:fill="FFFFFF"/>
        <w:tabs>
          <w:tab w:val="left" w:pos="355"/>
        </w:tabs>
        <w:autoSpaceDE w:val="0"/>
        <w:autoSpaceDN w:val="0"/>
        <w:adjustRightInd w:val="0"/>
        <w:jc w:val="both"/>
        <w:rPr>
          <w:rFonts w:ascii="Arial" w:hAnsi="Arial" w:cs="Arial"/>
        </w:rPr>
      </w:pPr>
      <w:r w:rsidRPr="00A529C0">
        <w:rPr>
          <w:rFonts w:ascii="Arial" w:hAnsi="Arial" w:cs="Arial"/>
        </w:rPr>
        <w:t>Identify all categories of impacts and people affected</w:t>
      </w:r>
    </w:p>
    <w:p w14:paraId="1664C3A9" w14:textId="77777777" w:rsidR="00C01F12" w:rsidRPr="00A529C0" w:rsidRDefault="00C01F12" w:rsidP="00C01F12">
      <w:pPr>
        <w:widowControl w:val="0"/>
        <w:numPr>
          <w:ilvl w:val="0"/>
          <w:numId w:val="5"/>
        </w:numPr>
        <w:shd w:val="clear" w:color="auto" w:fill="FFFFFF"/>
        <w:tabs>
          <w:tab w:val="left" w:pos="355"/>
        </w:tabs>
        <w:autoSpaceDE w:val="0"/>
        <w:autoSpaceDN w:val="0"/>
        <w:adjustRightInd w:val="0"/>
        <w:jc w:val="both"/>
        <w:rPr>
          <w:rFonts w:ascii="Arial" w:hAnsi="Arial" w:cs="Arial"/>
        </w:rPr>
      </w:pPr>
      <w:r w:rsidRPr="00A529C0">
        <w:rPr>
          <w:rFonts w:ascii="Arial" w:hAnsi="Arial" w:cs="Arial"/>
        </w:rPr>
        <w:t>Summarize consultations on the results of the various surveys with affected people</w:t>
      </w:r>
    </w:p>
    <w:p w14:paraId="32B2E1B1" w14:textId="77777777" w:rsidR="00C01F12" w:rsidRPr="00A529C0" w:rsidRDefault="00C01F12" w:rsidP="00C01F12">
      <w:pPr>
        <w:widowControl w:val="0"/>
        <w:numPr>
          <w:ilvl w:val="0"/>
          <w:numId w:val="5"/>
        </w:numPr>
        <w:shd w:val="clear" w:color="auto" w:fill="FFFFFF"/>
        <w:tabs>
          <w:tab w:val="left" w:pos="355"/>
        </w:tabs>
        <w:autoSpaceDE w:val="0"/>
        <w:autoSpaceDN w:val="0"/>
        <w:adjustRightInd w:val="0"/>
        <w:ind w:left="355" w:right="514" w:hanging="355"/>
        <w:jc w:val="both"/>
        <w:rPr>
          <w:rFonts w:ascii="Arial" w:hAnsi="Arial" w:cs="Arial"/>
        </w:rPr>
      </w:pPr>
      <w:r w:rsidRPr="00A529C0">
        <w:rPr>
          <w:rFonts w:ascii="Arial" w:hAnsi="Arial" w:cs="Arial"/>
        </w:rPr>
        <w:t>Describe need for updates to census, assets inventories, resource assessments, and socioeconomic surveys, if necessary, as part of RAP monitoring and evaluation</w:t>
      </w:r>
    </w:p>
    <w:p w14:paraId="13891F17" w14:textId="77777777" w:rsidR="00C01F12" w:rsidRPr="00A529C0" w:rsidRDefault="00C01F12" w:rsidP="00C01F12">
      <w:pPr>
        <w:shd w:val="clear" w:color="auto" w:fill="FFFFFF"/>
        <w:jc w:val="both"/>
        <w:rPr>
          <w:rFonts w:ascii="Arial" w:hAnsi="Arial" w:cs="Arial"/>
          <w:b/>
          <w:bCs/>
        </w:rPr>
      </w:pPr>
    </w:p>
    <w:p w14:paraId="0E7A7C64" w14:textId="77777777" w:rsidR="00C01F12" w:rsidRPr="00A529C0" w:rsidRDefault="00C01F12" w:rsidP="00C01F12">
      <w:pPr>
        <w:shd w:val="clear" w:color="auto" w:fill="FFFFFF"/>
        <w:jc w:val="both"/>
        <w:rPr>
          <w:rFonts w:ascii="Arial" w:hAnsi="Arial" w:cs="Arial"/>
        </w:rPr>
      </w:pPr>
      <w:r w:rsidRPr="00A529C0">
        <w:rPr>
          <w:rFonts w:ascii="Arial" w:hAnsi="Arial" w:cs="Arial"/>
          <w:b/>
          <w:bCs/>
        </w:rPr>
        <w:t>Legal Framework:</w:t>
      </w:r>
    </w:p>
    <w:p w14:paraId="0C02C34D" w14:textId="77777777" w:rsidR="00C01F12" w:rsidRPr="00A529C0" w:rsidRDefault="00C01F12" w:rsidP="00C01F12">
      <w:pPr>
        <w:widowControl w:val="0"/>
        <w:numPr>
          <w:ilvl w:val="0"/>
          <w:numId w:val="5"/>
        </w:numPr>
        <w:shd w:val="clear" w:color="auto" w:fill="FFFFFF"/>
        <w:tabs>
          <w:tab w:val="left" w:pos="355"/>
        </w:tabs>
        <w:autoSpaceDE w:val="0"/>
        <w:autoSpaceDN w:val="0"/>
        <w:adjustRightInd w:val="0"/>
        <w:jc w:val="both"/>
        <w:rPr>
          <w:rFonts w:ascii="Arial" w:hAnsi="Arial" w:cs="Arial"/>
        </w:rPr>
      </w:pPr>
      <w:r w:rsidRPr="00A529C0">
        <w:rPr>
          <w:rFonts w:ascii="Arial" w:hAnsi="Arial" w:cs="Arial"/>
        </w:rPr>
        <w:t>Describe all relevant local laws and customs that apply to resettlement.</w:t>
      </w:r>
    </w:p>
    <w:p w14:paraId="610B1293" w14:textId="77777777" w:rsidR="00C01F12" w:rsidRPr="00A529C0" w:rsidRDefault="00C01F12" w:rsidP="00C01F12">
      <w:pPr>
        <w:widowControl w:val="0"/>
        <w:numPr>
          <w:ilvl w:val="0"/>
          <w:numId w:val="5"/>
        </w:numPr>
        <w:shd w:val="clear" w:color="auto" w:fill="FFFFFF"/>
        <w:tabs>
          <w:tab w:val="left" w:pos="355"/>
        </w:tabs>
        <w:autoSpaceDE w:val="0"/>
        <w:autoSpaceDN w:val="0"/>
        <w:adjustRightInd w:val="0"/>
        <w:ind w:left="355" w:right="514" w:hanging="355"/>
        <w:jc w:val="both"/>
        <w:rPr>
          <w:rFonts w:ascii="Arial" w:hAnsi="Arial" w:cs="Arial"/>
        </w:rPr>
      </w:pPr>
      <w:r w:rsidRPr="00A529C0">
        <w:rPr>
          <w:rFonts w:ascii="Arial" w:hAnsi="Arial" w:cs="Arial"/>
        </w:rPr>
        <w:t>Identify gaps between local laws and World Bank Group policies, and describe project-specific mechanisms to address conflicts</w:t>
      </w:r>
    </w:p>
    <w:p w14:paraId="00D474B0" w14:textId="77777777" w:rsidR="00C01F12" w:rsidRPr="00A529C0" w:rsidRDefault="00C01F12" w:rsidP="00C01F12">
      <w:pPr>
        <w:widowControl w:val="0"/>
        <w:numPr>
          <w:ilvl w:val="0"/>
          <w:numId w:val="5"/>
        </w:numPr>
        <w:shd w:val="clear" w:color="auto" w:fill="FFFFFF"/>
        <w:tabs>
          <w:tab w:val="left" w:pos="355"/>
        </w:tabs>
        <w:autoSpaceDE w:val="0"/>
        <w:autoSpaceDN w:val="0"/>
        <w:adjustRightInd w:val="0"/>
        <w:ind w:left="355" w:right="518" w:hanging="355"/>
        <w:jc w:val="both"/>
        <w:rPr>
          <w:rFonts w:ascii="Arial" w:hAnsi="Arial" w:cs="Arial"/>
        </w:rPr>
      </w:pPr>
      <w:r w:rsidRPr="00A529C0">
        <w:rPr>
          <w:rFonts w:ascii="Arial" w:hAnsi="Arial" w:cs="Arial"/>
        </w:rPr>
        <w:t>Describe entitlement policies for each category of impact and specify that resettlement implementation will be based on specific provisions of agreed RAP.</w:t>
      </w:r>
    </w:p>
    <w:p w14:paraId="718D2AE6" w14:textId="77777777" w:rsidR="00C01F12" w:rsidRPr="00A529C0" w:rsidRDefault="00C01F12" w:rsidP="00C01F12">
      <w:pPr>
        <w:widowControl w:val="0"/>
        <w:numPr>
          <w:ilvl w:val="0"/>
          <w:numId w:val="5"/>
        </w:numPr>
        <w:shd w:val="clear" w:color="auto" w:fill="FFFFFF"/>
        <w:tabs>
          <w:tab w:val="left" w:pos="355"/>
        </w:tabs>
        <w:autoSpaceDE w:val="0"/>
        <w:autoSpaceDN w:val="0"/>
        <w:adjustRightInd w:val="0"/>
        <w:jc w:val="both"/>
        <w:rPr>
          <w:rFonts w:ascii="Arial" w:hAnsi="Arial" w:cs="Arial"/>
        </w:rPr>
      </w:pPr>
      <w:r w:rsidRPr="00A529C0">
        <w:rPr>
          <w:rFonts w:ascii="Arial" w:hAnsi="Arial" w:cs="Arial"/>
        </w:rPr>
        <w:t>Describe method of valuation used for affected structures, land, trees, and other assets.</w:t>
      </w:r>
    </w:p>
    <w:p w14:paraId="4FB3A4C7" w14:textId="77777777" w:rsidR="00C01F12" w:rsidRPr="00A529C0" w:rsidRDefault="00C01F12" w:rsidP="00C01F12">
      <w:pPr>
        <w:widowControl w:val="0"/>
        <w:numPr>
          <w:ilvl w:val="0"/>
          <w:numId w:val="5"/>
        </w:numPr>
        <w:shd w:val="clear" w:color="auto" w:fill="FFFFFF"/>
        <w:tabs>
          <w:tab w:val="left" w:pos="355"/>
        </w:tabs>
        <w:autoSpaceDE w:val="0"/>
        <w:autoSpaceDN w:val="0"/>
        <w:adjustRightInd w:val="0"/>
        <w:jc w:val="both"/>
        <w:rPr>
          <w:rFonts w:ascii="Arial" w:hAnsi="Arial" w:cs="Arial"/>
        </w:rPr>
      </w:pPr>
      <w:r w:rsidRPr="00A529C0">
        <w:rPr>
          <w:rFonts w:ascii="Arial" w:hAnsi="Arial" w:cs="Arial"/>
        </w:rPr>
        <w:t>Prepare entitlement matrix.</w:t>
      </w:r>
    </w:p>
    <w:p w14:paraId="39C548F9" w14:textId="77777777" w:rsidR="00C01F12" w:rsidRPr="00A529C0" w:rsidRDefault="00C01F12" w:rsidP="00C01F12">
      <w:pPr>
        <w:shd w:val="clear" w:color="auto" w:fill="FFFFFF"/>
        <w:jc w:val="both"/>
        <w:rPr>
          <w:rFonts w:ascii="Arial" w:hAnsi="Arial" w:cs="Arial"/>
          <w:b/>
          <w:bCs/>
        </w:rPr>
      </w:pPr>
    </w:p>
    <w:p w14:paraId="608D5AC3" w14:textId="77777777" w:rsidR="00C01F12" w:rsidRPr="00A529C0" w:rsidRDefault="00C01F12" w:rsidP="00C01F12">
      <w:pPr>
        <w:shd w:val="clear" w:color="auto" w:fill="FFFFFF"/>
        <w:jc w:val="both"/>
        <w:rPr>
          <w:rFonts w:ascii="Arial" w:hAnsi="Arial" w:cs="Arial"/>
        </w:rPr>
      </w:pPr>
      <w:r w:rsidRPr="00A529C0">
        <w:rPr>
          <w:rFonts w:ascii="Arial" w:hAnsi="Arial" w:cs="Arial"/>
          <w:b/>
          <w:bCs/>
        </w:rPr>
        <w:t>Resettlement Sites:</w:t>
      </w:r>
    </w:p>
    <w:p w14:paraId="29DFD0AB" w14:textId="77777777" w:rsidR="00C01F12" w:rsidRPr="00A529C0" w:rsidRDefault="00C01F12" w:rsidP="00C01F12">
      <w:pPr>
        <w:widowControl w:val="0"/>
        <w:numPr>
          <w:ilvl w:val="0"/>
          <w:numId w:val="5"/>
        </w:numPr>
        <w:shd w:val="clear" w:color="auto" w:fill="FFFFFF"/>
        <w:tabs>
          <w:tab w:val="left" w:pos="355"/>
        </w:tabs>
        <w:autoSpaceDE w:val="0"/>
        <w:autoSpaceDN w:val="0"/>
        <w:adjustRightInd w:val="0"/>
        <w:jc w:val="both"/>
        <w:rPr>
          <w:rFonts w:ascii="Arial" w:hAnsi="Arial" w:cs="Arial"/>
        </w:rPr>
      </w:pPr>
      <w:r w:rsidRPr="00A529C0">
        <w:rPr>
          <w:rFonts w:ascii="Arial" w:hAnsi="Arial" w:cs="Arial"/>
        </w:rPr>
        <w:t>Does the project involve allocation of agricultural land or pasture/rangeland?</w:t>
      </w:r>
    </w:p>
    <w:p w14:paraId="0A550432" w14:textId="77777777" w:rsidR="00C01F12" w:rsidRPr="00A529C0" w:rsidRDefault="00C01F12" w:rsidP="00C01F12">
      <w:pPr>
        <w:widowControl w:val="0"/>
        <w:numPr>
          <w:ilvl w:val="0"/>
          <w:numId w:val="25"/>
        </w:numPr>
        <w:shd w:val="clear" w:color="auto" w:fill="FFFFFF"/>
        <w:tabs>
          <w:tab w:val="left" w:pos="360"/>
        </w:tabs>
        <w:autoSpaceDE w:val="0"/>
        <w:autoSpaceDN w:val="0"/>
        <w:adjustRightInd w:val="0"/>
        <w:ind w:left="360" w:right="518" w:hanging="360"/>
        <w:jc w:val="both"/>
        <w:rPr>
          <w:rFonts w:ascii="Arial" w:hAnsi="Arial" w:cs="Arial"/>
        </w:rPr>
      </w:pPr>
      <w:r w:rsidRPr="00A529C0">
        <w:rPr>
          <w:rFonts w:ascii="Arial" w:hAnsi="Arial" w:cs="Arial"/>
        </w:rPr>
        <w:t>Have the individual households that will be allocated lands been involved in identifying potential new sites, and have they explicitly accepted the selected sites?</w:t>
      </w:r>
    </w:p>
    <w:p w14:paraId="7A8E9DFE" w14:textId="77777777" w:rsidR="00C01F12" w:rsidRPr="00A529C0" w:rsidRDefault="00C01F12" w:rsidP="00C01F12">
      <w:pPr>
        <w:widowControl w:val="0"/>
        <w:numPr>
          <w:ilvl w:val="0"/>
          <w:numId w:val="25"/>
        </w:numPr>
        <w:shd w:val="clear" w:color="auto" w:fill="FFFFFF"/>
        <w:tabs>
          <w:tab w:val="left" w:pos="360"/>
        </w:tabs>
        <w:autoSpaceDE w:val="0"/>
        <w:autoSpaceDN w:val="0"/>
        <w:adjustRightInd w:val="0"/>
        <w:ind w:left="360" w:right="514" w:hanging="360"/>
        <w:jc w:val="both"/>
        <w:rPr>
          <w:rFonts w:ascii="Arial" w:hAnsi="Arial" w:cs="Arial"/>
        </w:rPr>
      </w:pPr>
      <w:r w:rsidRPr="00A529C0">
        <w:rPr>
          <w:rFonts w:ascii="Arial" w:hAnsi="Arial" w:cs="Arial"/>
        </w:rPr>
        <w:t>Describe the specific process of involving affected populations in identifying potential housing sites, assessing advantages and disadvantages, and selecting sites</w:t>
      </w:r>
    </w:p>
    <w:p w14:paraId="4C502371" w14:textId="77777777" w:rsidR="00C01F12" w:rsidRPr="00A529C0" w:rsidRDefault="00C01F12" w:rsidP="00C01F12">
      <w:pPr>
        <w:widowControl w:val="0"/>
        <w:numPr>
          <w:ilvl w:val="0"/>
          <w:numId w:val="25"/>
        </w:numPr>
        <w:shd w:val="clear" w:color="auto" w:fill="FFFFFF"/>
        <w:tabs>
          <w:tab w:val="left" w:pos="360"/>
        </w:tabs>
        <w:autoSpaceDE w:val="0"/>
        <w:autoSpaceDN w:val="0"/>
        <w:adjustRightInd w:val="0"/>
        <w:ind w:left="360" w:right="514" w:hanging="360"/>
        <w:jc w:val="both"/>
        <w:rPr>
          <w:rFonts w:ascii="Arial" w:hAnsi="Arial" w:cs="Arial"/>
        </w:rPr>
      </w:pPr>
      <w:r w:rsidRPr="00A529C0">
        <w:rPr>
          <w:rFonts w:ascii="Arial" w:hAnsi="Arial" w:cs="Arial"/>
        </w:rPr>
        <w:t>Describe the feasibility studies conducted to determine the suitability of the proposed sites, including natural resource assessments (soils and land use capability, vegetation and livestock carrying capacity, water resource surveys) and environmental and social impact assessments of the sites.</w:t>
      </w:r>
    </w:p>
    <w:p w14:paraId="396C7DCB" w14:textId="77777777" w:rsidR="00C01F12" w:rsidRPr="00A529C0" w:rsidRDefault="00C01F12" w:rsidP="00C01F12">
      <w:pPr>
        <w:shd w:val="clear" w:color="auto" w:fill="FFFFFF"/>
        <w:jc w:val="both"/>
        <w:rPr>
          <w:rFonts w:ascii="Arial" w:hAnsi="Arial" w:cs="Arial"/>
          <w:b/>
          <w:bCs/>
        </w:rPr>
      </w:pPr>
    </w:p>
    <w:p w14:paraId="1222A320" w14:textId="77777777" w:rsidR="00C01F12" w:rsidRPr="00A529C0" w:rsidRDefault="00C01F12" w:rsidP="00C01F12">
      <w:pPr>
        <w:shd w:val="clear" w:color="auto" w:fill="FFFFFF"/>
        <w:jc w:val="both"/>
        <w:rPr>
          <w:rFonts w:ascii="Arial" w:hAnsi="Arial" w:cs="Arial"/>
        </w:rPr>
      </w:pPr>
      <w:r w:rsidRPr="00A529C0">
        <w:rPr>
          <w:rFonts w:ascii="Arial" w:hAnsi="Arial" w:cs="Arial"/>
          <w:b/>
          <w:bCs/>
        </w:rPr>
        <w:t>Income Restoration:</w:t>
      </w:r>
    </w:p>
    <w:p w14:paraId="55D8B5F3" w14:textId="77777777" w:rsidR="00C01F12" w:rsidRPr="00A529C0" w:rsidRDefault="00C01F12" w:rsidP="00C01F12">
      <w:pPr>
        <w:widowControl w:val="0"/>
        <w:numPr>
          <w:ilvl w:val="0"/>
          <w:numId w:val="25"/>
        </w:numPr>
        <w:shd w:val="clear" w:color="auto" w:fill="FFFFFF"/>
        <w:tabs>
          <w:tab w:val="left" w:pos="360"/>
        </w:tabs>
        <w:autoSpaceDE w:val="0"/>
        <w:autoSpaceDN w:val="0"/>
        <w:adjustRightInd w:val="0"/>
        <w:ind w:left="360" w:right="518" w:hanging="360"/>
        <w:jc w:val="both"/>
        <w:rPr>
          <w:rFonts w:ascii="Arial" w:hAnsi="Arial" w:cs="Arial"/>
        </w:rPr>
      </w:pPr>
      <w:r w:rsidRPr="00A529C0">
        <w:rPr>
          <w:rFonts w:ascii="Arial" w:hAnsi="Arial" w:cs="Arial"/>
        </w:rPr>
        <w:t>Are the compensation entitlements sufficient to restore income streams for each category of impact? What additional economic rehabilitation measures are necessary?</w:t>
      </w:r>
    </w:p>
    <w:p w14:paraId="75C9155F" w14:textId="77777777" w:rsidR="00C01F12" w:rsidRPr="00A529C0" w:rsidRDefault="00C01F12" w:rsidP="00C01F12">
      <w:pPr>
        <w:widowControl w:val="0"/>
        <w:numPr>
          <w:ilvl w:val="0"/>
          <w:numId w:val="25"/>
        </w:numPr>
        <w:shd w:val="clear" w:color="auto" w:fill="FFFFFF"/>
        <w:tabs>
          <w:tab w:val="left" w:pos="360"/>
        </w:tabs>
        <w:autoSpaceDE w:val="0"/>
        <w:autoSpaceDN w:val="0"/>
        <w:adjustRightInd w:val="0"/>
        <w:ind w:left="360" w:right="518" w:hanging="360"/>
        <w:jc w:val="both"/>
        <w:rPr>
          <w:rFonts w:ascii="Arial" w:hAnsi="Arial" w:cs="Arial"/>
        </w:rPr>
      </w:pPr>
      <w:r w:rsidRPr="00A529C0">
        <w:rPr>
          <w:rFonts w:ascii="Arial" w:hAnsi="Arial" w:cs="Arial"/>
        </w:rPr>
        <w:t>Briefly spell out the restoration strategies for each category of impact and describe their institutional, financial, and technical aspects</w:t>
      </w:r>
    </w:p>
    <w:p w14:paraId="3E45E582" w14:textId="77777777" w:rsidR="00C01F12" w:rsidRPr="00A529C0" w:rsidRDefault="00C01F12" w:rsidP="00C01F12">
      <w:pPr>
        <w:widowControl w:val="0"/>
        <w:numPr>
          <w:ilvl w:val="0"/>
          <w:numId w:val="25"/>
        </w:numPr>
        <w:shd w:val="clear" w:color="auto" w:fill="FFFFFF"/>
        <w:tabs>
          <w:tab w:val="left" w:pos="360"/>
        </w:tabs>
        <w:autoSpaceDE w:val="0"/>
        <w:autoSpaceDN w:val="0"/>
        <w:adjustRightInd w:val="0"/>
        <w:ind w:left="360" w:right="514" w:hanging="360"/>
        <w:jc w:val="both"/>
        <w:rPr>
          <w:rFonts w:ascii="Arial" w:hAnsi="Arial" w:cs="Arial"/>
        </w:rPr>
      </w:pPr>
      <w:r w:rsidRPr="00A529C0">
        <w:rPr>
          <w:rFonts w:ascii="Arial" w:hAnsi="Arial" w:cs="Arial"/>
        </w:rPr>
        <w:t>Describe the process of consultation with affected populations and their participation in finalizing strategies for income restoration</w:t>
      </w:r>
    </w:p>
    <w:p w14:paraId="1A8279C8" w14:textId="77777777" w:rsidR="00C01F12" w:rsidRPr="00A529C0" w:rsidRDefault="00C01F12" w:rsidP="00C01F12">
      <w:pPr>
        <w:widowControl w:val="0"/>
        <w:numPr>
          <w:ilvl w:val="0"/>
          <w:numId w:val="25"/>
        </w:numPr>
        <w:shd w:val="clear" w:color="auto" w:fill="FFFFFF"/>
        <w:tabs>
          <w:tab w:val="left" w:pos="360"/>
        </w:tabs>
        <w:autoSpaceDE w:val="0"/>
        <w:autoSpaceDN w:val="0"/>
        <w:adjustRightInd w:val="0"/>
        <w:jc w:val="both"/>
        <w:rPr>
          <w:rFonts w:ascii="Arial" w:hAnsi="Arial" w:cs="Arial"/>
        </w:rPr>
      </w:pPr>
      <w:r w:rsidRPr="00A529C0">
        <w:rPr>
          <w:rFonts w:ascii="Arial" w:hAnsi="Arial" w:cs="Arial"/>
        </w:rPr>
        <w:t>How do these strategies vary with the area of impact?</w:t>
      </w:r>
    </w:p>
    <w:p w14:paraId="1A86A10F" w14:textId="77777777" w:rsidR="00C01F12" w:rsidRPr="00A529C0" w:rsidRDefault="00C01F12" w:rsidP="00C01F12">
      <w:pPr>
        <w:widowControl w:val="0"/>
        <w:numPr>
          <w:ilvl w:val="0"/>
          <w:numId w:val="25"/>
        </w:numPr>
        <w:shd w:val="clear" w:color="auto" w:fill="FFFFFF"/>
        <w:tabs>
          <w:tab w:val="left" w:pos="360"/>
        </w:tabs>
        <w:autoSpaceDE w:val="0"/>
        <w:autoSpaceDN w:val="0"/>
        <w:adjustRightInd w:val="0"/>
        <w:ind w:left="360" w:right="518" w:hanging="360"/>
        <w:jc w:val="both"/>
        <w:rPr>
          <w:rFonts w:ascii="Arial" w:hAnsi="Arial" w:cs="Arial"/>
        </w:rPr>
      </w:pPr>
      <w:r w:rsidRPr="00A529C0">
        <w:rPr>
          <w:rFonts w:ascii="Arial" w:hAnsi="Arial" w:cs="Arial"/>
          <w:spacing w:val="-1"/>
        </w:rPr>
        <w:t xml:space="preserve">Does income restoration require change in livelihoods, development of alternative farmlands </w:t>
      </w:r>
      <w:r w:rsidRPr="00A529C0">
        <w:rPr>
          <w:rFonts w:ascii="Arial" w:hAnsi="Arial" w:cs="Arial"/>
        </w:rPr>
        <w:t>or some other activities that require a substantial amount of training, time for preparation, and implementation?</w:t>
      </w:r>
    </w:p>
    <w:p w14:paraId="39DD8727" w14:textId="77777777" w:rsidR="00C01F12" w:rsidRPr="00A529C0" w:rsidRDefault="00C01F12" w:rsidP="00C01F12">
      <w:pPr>
        <w:widowControl w:val="0"/>
        <w:numPr>
          <w:ilvl w:val="0"/>
          <w:numId w:val="25"/>
        </w:numPr>
        <w:shd w:val="clear" w:color="auto" w:fill="FFFFFF"/>
        <w:tabs>
          <w:tab w:val="left" w:pos="360"/>
        </w:tabs>
        <w:autoSpaceDE w:val="0"/>
        <w:autoSpaceDN w:val="0"/>
        <w:adjustRightInd w:val="0"/>
        <w:jc w:val="both"/>
        <w:rPr>
          <w:rFonts w:ascii="Arial" w:hAnsi="Arial" w:cs="Arial"/>
        </w:rPr>
      </w:pPr>
      <w:r w:rsidRPr="00A529C0">
        <w:rPr>
          <w:rFonts w:ascii="Arial" w:hAnsi="Arial" w:cs="Arial"/>
        </w:rPr>
        <w:lastRenderedPageBreak/>
        <w:t>How are the risks of impoverishment to be addressed?</w:t>
      </w:r>
    </w:p>
    <w:p w14:paraId="0296C0AF" w14:textId="77777777" w:rsidR="00C01F12" w:rsidRPr="00A529C0" w:rsidRDefault="00C01F12" w:rsidP="00C01F12">
      <w:pPr>
        <w:widowControl w:val="0"/>
        <w:numPr>
          <w:ilvl w:val="0"/>
          <w:numId w:val="25"/>
        </w:numPr>
        <w:shd w:val="clear" w:color="auto" w:fill="FFFFFF"/>
        <w:tabs>
          <w:tab w:val="left" w:pos="360"/>
        </w:tabs>
        <w:autoSpaceDE w:val="0"/>
        <w:autoSpaceDN w:val="0"/>
        <w:adjustRightInd w:val="0"/>
        <w:ind w:left="360" w:right="514" w:hanging="360"/>
        <w:jc w:val="both"/>
        <w:rPr>
          <w:rFonts w:ascii="Arial" w:hAnsi="Arial" w:cs="Arial"/>
        </w:rPr>
      </w:pPr>
      <w:r w:rsidRPr="00A529C0">
        <w:rPr>
          <w:rFonts w:ascii="Arial" w:hAnsi="Arial" w:cs="Arial"/>
        </w:rPr>
        <w:t>What are the main institutional and other risks for the smooth implementation of the resettlement programmes?</w:t>
      </w:r>
    </w:p>
    <w:p w14:paraId="6C6AA10F" w14:textId="77777777" w:rsidR="00C01F12" w:rsidRPr="00A529C0" w:rsidRDefault="00C01F12" w:rsidP="00C01F12">
      <w:pPr>
        <w:widowControl w:val="0"/>
        <w:numPr>
          <w:ilvl w:val="0"/>
          <w:numId w:val="25"/>
        </w:numPr>
        <w:shd w:val="clear" w:color="auto" w:fill="FFFFFF"/>
        <w:tabs>
          <w:tab w:val="left" w:pos="360"/>
        </w:tabs>
        <w:autoSpaceDE w:val="0"/>
        <w:autoSpaceDN w:val="0"/>
        <w:adjustRightInd w:val="0"/>
        <w:ind w:left="426" w:hanging="426"/>
        <w:jc w:val="both"/>
        <w:rPr>
          <w:rFonts w:ascii="Arial" w:hAnsi="Arial" w:cs="Arial"/>
        </w:rPr>
      </w:pPr>
      <w:r w:rsidRPr="00A529C0">
        <w:rPr>
          <w:rFonts w:ascii="Arial" w:hAnsi="Arial" w:cs="Arial"/>
        </w:rPr>
        <w:t>Describe the process for monitoring the effectiveness of the income restoration measures</w:t>
      </w:r>
    </w:p>
    <w:p w14:paraId="51B1B217" w14:textId="77777777" w:rsidR="00C01F12" w:rsidRPr="00A529C0" w:rsidRDefault="00C01F12" w:rsidP="00C01F12">
      <w:pPr>
        <w:widowControl w:val="0"/>
        <w:numPr>
          <w:ilvl w:val="0"/>
          <w:numId w:val="25"/>
        </w:numPr>
        <w:shd w:val="clear" w:color="auto" w:fill="FFFFFF"/>
        <w:tabs>
          <w:tab w:val="left" w:pos="360"/>
        </w:tabs>
        <w:autoSpaceDE w:val="0"/>
        <w:autoSpaceDN w:val="0"/>
        <w:adjustRightInd w:val="0"/>
        <w:ind w:left="360" w:right="514" w:hanging="360"/>
        <w:jc w:val="both"/>
        <w:rPr>
          <w:rFonts w:ascii="Arial" w:hAnsi="Arial" w:cs="Arial"/>
        </w:rPr>
      </w:pPr>
      <w:r w:rsidRPr="00A529C0">
        <w:rPr>
          <w:rFonts w:ascii="Arial" w:hAnsi="Arial" w:cs="Arial"/>
        </w:rPr>
        <w:t>Describe any social or community development programmes currently operating in or around the project area</w:t>
      </w:r>
    </w:p>
    <w:p w14:paraId="2909EDA8" w14:textId="77777777" w:rsidR="00C01F12" w:rsidRPr="00A529C0" w:rsidRDefault="00C01F12" w:rsidP="00C01F12">
      <w:pPr>
        <w:widowControl w:val="0"/>
        <w:numPr>
          <w:ilvl w:val="0"/>
          <w:numId w:val="25"/>
        </w:numPr>
        <w:shd w:val="clear" w:color="auto" w:fill="FFFFFF"/>
        <w:tabs>
          <w:tab w:val="left" w:pos="360"/>
        </w:tabs>
        <w:autoSpaceDE w:val="0"/>
        <w:autoSpaceDN w:val="0"/>
        <w:adjustRightInd w:val="0"/>
        <w:ind w:left="360" w:right="514" w:hanging="360"/>
        <w:jc w:val="both"/>
        <w:rPr>
          <w:rFonts w:ascii="Arial" w:hAnsi="Arial" w:cs="Arial"/>
        </w:rPr>
      </w:pPr>
      <w:r w:rsidRPr="00A529C0">
        <w:rPr>
          <w:rFonts w:ascii="Arial" w:hAnsi="Arial" w:cs="Arial"/>
        </w:rPr>
        <w:t xml:space="preserve">If programmes exist, do they meet the development priorities of their target communities? Are there opportunities for the project proponent to support new programme or expand </w:t>
      </w:r>
      <w:r w:rsidRPr="00A529C0">
        <w:rPr>
          <w:rFonts w:ascii="Arial" w:hAnsi="Arial" w:cs="Arial"/>
          <w:spacing w:val="-1"/>
        </w:rPr>
        <w:t>existing programmes to meet the development priorities of communities in the project area?</w:t>
      </w:r>
    </w:p>
    <w:p w14:paraId="7CEEFC93" w14:textId="77777777" w:rsidR="00C01F12" w:rsidRPr="00A529C0" w:rsidRDefault="00C01F12" w:rsidP="00C01F12">
      <w:pPr>
        <w:shd w:val="clear" w:color="auto" w:fill="FFFFFF"/>
        <w:jc w:val="both"/>
        <w:rPr>
          <w:rFonts w:ascii="Arial" w:hAnsi="Arial" w:cs="Arial"/>
          <w:b/>
          <w:bCs/>
        </w:rPr>
      </w:pPr>
    </w:p>
    <w:p w14:paraId="775C9C98" w14:textId="77777777" w:rsidR="00C01F12" w:rsidRPr="00A529C0" w:rsidRDefault="00C01F12" w:rsidP="00C01F12">
      <w:pPr>
        <w:shd w:val="clear" w:color="auto" w:fill="FFFFFF"/>
        <w:jc w:val="both"/>
        <w:rPr>
          <w:rFonts w:ascii="Arial" w:hAnsi="Arial" w:cs="Arial"/>
        </w:rPr>
      </w:pPr>
      <w:r w:rsidRPr="00A529C0">
        <w:rPr>
          <w:rFonts w:ascii="Arial" w:hAnsi="Arial" w:cs="Arial"/>
          <w:b/>
          <w:bCs/>
        </w:rPr>
        <w:t>Institutional Arrangements:</w:t>
      </w:r>
    </w:p>
    <w:p w14:paraId="36F0638A" w14:textId="77777777" w:rsidR="00C01F12" w:rsidRPr="00A529C0" w:rsidRDefault="00C01F12" w:rsidP="00C01F12">
      <w:pPr>
        <w:widowControl w:val="0"/>
        <w:numPr>
          <w:ilvl w:val="0"/>
          <w:numId w:val="25"/>
        </w:numPr>
        <w:shd w:val="clear" w:color="auto" w:fill="FFFFFF"/>
        <w:tabs>
          <w:tab w:val="left" w:pos="355"/>
        </w:tabs>
        <w:autoSpaceDE w:val="0"/>
        <w:autoSpaceDN w:val="0"/>
        <w:adjustRightInd w:val="0"/>
        <w:ind w:left="355" w:right="518" w:hanging="355"/>
        <w:jc w:val="both"/>
        <w:rPr>
          <w:rFonts w:ascii="Arial" w:hAnsi="Arial" w:cs="Arial"/>
        </w:rPr>
      </w:pPr>
      <w:r w:rsidRPr="00A529C0">
        <w:rPr>
          <w:rFonts w:ascii="Arial" w:hAnsi="Arial" w:cs="Arial"/>
        </w:rPr>
        <w:t>Describe the institution(s) responsible for delivery of each item/activity in the entitlement policy; implementation of income restoration programmes; and coordination of the activities associated with and described in the resettlement action plan</w:t>
      </w:r>
    </w:p>
    <w:p w14:paraId="3F276366" w14:textId="77777777" w:rsidR="00C01F12" w:rsidRPr="00A529C0" w:rsidRDefault="00C01F12" w:rsidP="00C01F12">
      <w:pPr>
        <w:widowControl w:val="0"/>
        <w:numPr>
          <w:ilvl w:val="0"/>
          <w:numId w:val="25"/>
        </w:numPr>
        <w:shd w:val="clear" w:color="auto" w:fill="FFFFFF"/>
        <w:tabs>
          <w:tab w:val="left" w:pos="355"/>
        </w:tabs>
        <w:autoSpaceDE w:val="0"/>
        <w:autoSpaceDN w:val="0"/>
        <w:adjustRightInd w:val="0"/>
        <w:ind w:left="355" w:right="518" w:hanging="355"/>
        <w:jc w:val="both"/>
        <w:rPr>
          <w:rFonts w:ascii="Arial" w:hAnsi="Arial" w:cs="Arial"/>
        </w:rPr>
      </w:pPr>
      <w:r w:rsidRPr="00A529C0">
        <w:rPr>
          <w:rFonts w:ascii="Arial" w:hAnsi="Arial" w:cs="Arial"/>
        </w:rPr>
        <w:t>State how coordination issues will be addressed in cases where resettlement is spread over a number of jurisdictions or where resettlement will be implemented in stages over a long period of time</w:t>
      </w:r>
    </w:p>
    <w:p w14:paraId="651D17B8" w14:textId="77777777" w:rsidR="00C01F12" w:rsidRPr="00A529C0" w:rsidRDefault="00C01F12" w:rsidP="00C01F12">
      <w:pPr>
        <w:widowControl w:val="0"/>
        <w:numPr>
          <w:ilvl w:val="0"/>
          <w:numId w:val="25"/>
        </w:numPr>
        <w:shd w:val="clear" w:color="auto" w:fill="FFFFFF"/>
        <w:tabs>
          <w:tab w:val="left" w:pos="355"/>
        </w:tabs>
        <w:autoSpaceDE w:val="0"/>
        <w:autoSpaceDN w:val="0"/>
        <w:adjustRightInd w:val="0"/>
        <w:ind w:left="355" w:right="514" w:hanging="355"/>
        <w:jc w:val="both"/>
        <w:rPr>
          <w:rFonts w:ascii="Arial" w:hAnsi="Arial" w:cs="Arial"/>
        </w:rPr>
      </w:pPr>
      <w:r w:rsidRPr="00A529C0">
        <w:rPr>
          <w:rFonts w:ascii="Arial" w:hAnsi="Arial" w:cs="Arial"/>
        </w:rPr>
        <w:t>Identify the agency that will coordinate all implementing agencies. Does it have the necessary mandate and resources?</w:t>
      </w:r>
    </w:p>
    <w:p w14:paraId="2823DB9E" w14:textId="77777777" w:rsidR="00C01F12" w:rsidRPr="00A529C0" w:rsidRDefault="00C01F12" w:rsidP="00C01F12">
      <w:pPr>
        <w:widowControl w:val="0"/>
        <w:numPr>
          <w:ilvl w:val="0"/>
          <w:numId w:val="25"/>
        </w:numPr>
        <w:shd w:val="clear" w:color="auto" w:fill="FFFFFF"/>
        <w:tabs>
          <w:tab w:val="left" w:pos="355"/>
        </w:tabs>
        <w:autoSpaceDE w:val="0"/>
        <w:autoSpaceDN w:val="0"/>
        <w:adjustRightInd w:val="0"/>
        <w:ind w:left="355" w:right="514" w:hanging="355"/>
        <w:jc w:val="both"/>
        <w:rPr>
          <w:rFonts w:ascii="Arial" w:hAnsi="Arial" w:cs="Arial"/>
        </w:rPr>
      </w:pPr>
      <w:r w:rsidRPr="00A529C0">
        <w:rPr>
          <w:rFonts w:ascii="Arial" w:hAnsi="Arial" w:cs="Arial"/>
        </w:rPr>
        <w:t xml:space="preserve">Describe the external (non-project) institutions involved in the process of income restoration </w:t>
      </w:r>
      <w:r w:rsidRPr="00A529C0">
        <w:rPr>
          <w:rFonts w:ascii="Arial" w:hAnsi="Arial" w:cs="Arial"/>
          <w:spacing w:val="-1"/>
        </w:rPr>
        <w:t xml:space="preserve">(land development, land allocation, credit, training) and the mechanisms to ensure adequate </w:t>
      </w:r>
      <w:r w:rsidRPr="00A529C0">
        <w:rPr>
          <w:rFonts w:ascii="Arial" w:hAnsi="Arial" w:cs="Arial"/>
        </w:rPr>
        <w:t>performance of these institutions</w:t>
      </w:r>
    </w:p>
    <w:p w14:paraId="02ACF3D9" w14:textId="77777777" w:rsidR="00C01F12" w:rsidRPr="00A529C0" w:rsidRDefault="00C01F12" w:rsidP="00C01F12">
      <w:pPr>
        <w:widowControl w:val="0"/>
        <w:numPr>
          <w:ilvl w:val="0"/>
          <w:numId w:val="25"/>
        </w:numPr>
        <w:shd w:val="clear" w:color="auto" w:fill="FFFFFF"/>
        <w:tabs>
          <w:tab w:val="left" w:pos="355"/>
        </w:tabs>
        <w:autoSpaceDE w:val="0"/>
        <w:autoSpaceDN w:val="0"/>
        <w:adjustRightInd w:val="0"/>
        <w:jc w:val="both"/>
        <w:rPr>
          <w:rFonts w:ascii="Arial" w:hAnsi="Arial" w:cs="Arial"/>
        </w:rPr>
      </w:pPr>
      <w:r w:rsidRPr="00A529C0">
        <w:rPr>
          <w:rFonts w:ascii="Arial" w:hAnsi="Arial" w:cs="Arial"/>
        </w:rPr>
        <w:t>Discuss institutional capacity for and commitment to resettlement</w:t>
      </w:r>
    </w:p>
    <w:p w14:paraId="40138F31" w14:textId="77777777" w:rsidR="00C01F12" w:rsidRPr="00A529C0" w:rsidRDefault="00C01F12" w:rsidP="00C01F12">
      <w:pPr>
        <w:widowControl w:val="0"/>
        <w:numPr>
          <w:ilvl w:val="0"/>
          <w:numId w:val="25"/>
        </w:numPr>
        <w:shd w:val="clear" w:color="auto" w:fill="FFFFFF"/>
        <w:tabs>
          <w:tab w:val="left" w:pos="355"/>
        </w:tabs>
        <w:autoSpaceDE w:val="0"/>
        <w:autoSpaceDN w:val="0"/>
        <w:adjustRightInd w:val="0"/>
        <w:ind w:left="355" w:right="518" w:hanging="355"/>
        <w:jc w:val="both"/>
        <w:rPr>
          <w:rFonts w:ascii="Arial" w:hAnsi="Arial" w:cs="Arial"/>
        </w:rPr>
      </w:pPr>
      <w:r w:rsidRPr="00A529C0">
        <w:rPr>
          <w:rFonts w:ascii="Arial" w:hAnsi="Arial" w:cs="Arial"/>
        </w:rPr>
        <w:t>Describe mechanisms for ensuring independent monitoring, evaluation, and financial audit of the RAP and for ensuring that corrective measures are carried out in a timely manner</w:t>
      </w:r>
    </w:p>
    <w:p w14:paraId="49692FF5" w14:textId="77777777" w:rsidR="00C01F12" w:rsidRPr="00A529C0" w:rsidRDefault="00C01F12" w:rsidP="00C01F12">
      <w:pPr>
        <w:widowControl w:val="0"/>
        <w:shd w:val="clear" w:color="auto" w:fill="FFFFFF"/>
        <w:tabs>
          <w:tab w:val="left" w:pos="360"/>
        </w:tabs>
        <w:autoSpaceDE w:val="0"/>
        <w:autoSpaceDN w:val="0"/>
        <w:adjustRightInd w:val="0"/>
        <w:ind w:left="360" w:right="514"/>
        <w:jc w:val="both"/>
        <w:rPr>
          <w:rFonts w:ascii="Arial" w:hAnsi="Arial" w:cs="Arial"/>
        </w:rPr>
      </w:pPr>
    </w:p>
    <w:p w14:paraId="63619CB9" w14:textId="77777777" w:rsidR="00C01F12" w:rsidRPr="00A529C0" w:rsidRDefault="00C01F12" w:rsidP="00C01F12">
      <w:pPr>
        <w:shd w:val="clear" w:color="auto" w:fill="FFFFFF"/>
        <w:jc w:val="both"/>
        <w:rPr>
          <w:rFonts w:ascii="Arial" w:hAnsi="Arial" w:cs="Arial"/>
        </w:rPr>
      </w:pPr>
      <w:r w:rsidRPr="00A529C0">
        <w:rPr>
          <w:rFonts w:ascii="Arial" w:hAnsi="Arial" w:cs="Arial"/>
          <w:b/>
          <w:bCs/>
        </w:rPr>
        <w:t>Implementation Schedule:</w:t>
      </w:r>
    </w:p>
    <w:p w14:paraId="32C6536D" w14:textId="77777777" w:rsidR="00C01F12" w:rsidRPr="00A529C0" w:rsidRDefault="00C01F12" w:rsidP="00C01F12">
      <w:pPr>
        <w:widowControl w:val="0"/>
        <w:numPr>
          <w:ilvl w:val="0"/>
          <w:numId w:val="5"/>
        </w:numPr>
        <w:shd w:val="clear" w:color="auto" w:fill="FFFFFF"/>
        <w:tabs>
          <w:tab w:val="left" w:pos="355"/>
        </w:tabs>
        <w:autoSpaceDE w:val="0"/>
        <w:autoSpaceDN w:val="0"/>
        <w:adjustRightInd w:val="0"/>
        <w:ind w:left="355" w:right="518" w:hanging="355"/>
        <w:jc w:val="both"/>
        <w:rPr>
          <w:rFonts w:ascii="Arial" w:hAnsi="Arial" w:cs="Arial"/>
        </w:rPr>
      </w:pPr>
      <w:r w:rsidRPr="00A529C0">
        <w:rPr>
          <w:rFonts w:ascii="Arial" w:hAnsi="Arial" w:cs="Arial"/>
        </w:rPr>
        <w:t>List the chronological steps in implementation of the RAP, including identification of agencies responsible for each activity and with a brief explanation of each activity</w:t>
      </w:r>
    </w:p>
    <w:p w14:paraId="7D7B5DDA" w14:textId="77777777" w:rsidR="00C01F12" w:rsidRPr="00A529C0" w:rsidRDefault="00C01F12" w:rsidP="00C01F12">
      <w:pPr>
        <w:widowControl w:val="0"/>
        <w:numPr>
          <w:ilvl w:val="0"/>
          <w:numId w:val="5"/>
        </w:numPr>
        <w:shd w:val="clear" w:color="auto" w:fill="FFFFFF"/>
        <w:tabs>
          <w:tab w:val="left" w:pos="355"/>
        </w:tabs>
        <w:autoSpaceDE w:val="0"/>
        <w:autoSpaceDN w:val="0"/>
        <w:adjustRightInd w:val="0"/>
        <w:ind w:left="355" w:right="518" w:hanging="355"/>
        <w:jc w:val="both"/>
        <w:rPr>
          <w:rFonts w:ascii="Arial" w:hAnsi="Arial" w:cs="Arial"/>
        </w:rPr>
      </w:pPr>
      <w:r w:rsidRPr="00A529C0">
        <w:rPr>
          <w:rFonts w:ascii="Arial" w:hAnsi="Arial" w:cs="Arial"/>
        </w:rPr>
        <w:t>Prepare a month-by-month implementation schedule (using a Gantt chart, for example) of activities to be undertaken as part of resettlement implementation</w:t>
      </w:r>
    </w:p>
    <w:p w14:paraId="00CC6B8F" w14:textId="77777777" w:rsidR="00C01F12" w:rsidRPr="00A529C0" w:rsidRDefault="00C01F12" w:rsidP="00C01F12">
      <w:pPr>
        <w:widowControl w:val="0"/>
        <w:numPr>
          <w:ilvl w:val="0"/>
          <w:numId w:val="5"/>
        </w:numPr>
        <w:shd w:val="clear" w:color="auto" w:fill="FFFFFF"/>
        <w:tabs>
          <w:tab w:val="left" w:pos="355"/>
        </w:tabs>
        <w:autoSpaceDE w:val="0"/>
        <w:autoSpaceDN w:val="0"/>
        <w:adjustRightInd w:val="0"/>
        <w:ind w:left="355" w:right="518" w:hanging="355"/>
        <w:jc w:val="both"/>
        <w:rPr>
          <w:rFonts w:ascii="Arial" w:hAnsi="Arial" w:cs="Arial"/>
        </w:rPr>
      </w:pPr>
      <w:r w:rsidRPr="00A529C0">
        <w:rPr>
          <w:rFonts w:ascii="Arial" w:hAnsi="Arial" w:cs="Arial"/>
        </w:rPr>
        <w:t>Describe the linkage between resettlement implementation and initiation of civil works for each of the project components</w:t>
      </w:r>
    </w:p>
    <w:p w14:paraId="3D470E10" w14:textId="77777777" w:rsidR="00C01F12" w:rsidRPr="00A529C0" w:rsidRDefault="00C01F12" w:rsidP="00C01F12">
      <w:pPr>
        <w:shd w:val="clear" w:color="auto" w:fill="FFFFFF"/>
        <w:jc w:val="both"/>
        <w:rPr>
          <w:rFonts w:ascii="Arial" w:hAnsi="Arial" w:cs="Arial"/>
          <w:b/>
          <w:bCs/>
        </w:rPr>
      </w:pPr>
    </w:p>
    <w:p w14:paraId="69F34FBB" w14:textId="77777777" w:rsidR="00C01F12" w:rsidRPr="00A529C0" w:rsidRDefault="00C01F12" w:rsidP="00C01F12">
      <w:pPr>
        <w:shd w:val="clear" w:color="auto" w:fill="FFFFFF"/>
        <w:spacing w:line="264" w:lineRule="auto"/>
        <w:jc w:val="both"/>
        <w:rPr>
          <w:rFonts w:ascii="Arial" w:hAnsi="Arial" w:cs="Arial"/>
        </w:rPr>
      </w:pPr>
      <w:r w:rsidRPr="00A529C0">
        <w:rPr>
          <w:rFonts w:ascii="Arial" w:hAnsi="Arial" w:cs="Arial"/>
          <w:b/>
          <w:bCs/>
        </w:rPr>
        <w:t>Participation and Consultation:</w:t>
      </w:r>
    </w:p>
    <w:p w14:paraId="3646AF06" w14:textId="77777777" w:rsidR="00C01F12" w:rsidRPr="00A529C0" w:rsidRDefault="00C01F12" w:rsidP="00C01F12">
      <w:pPr>
        <w:widowControl w:val="0"/>
        <w:numPr>
          <w:ilvl w:val="0"/>
          <w:numId w:val="5"/>
        </w:numPr>
        <w:shd w:val="clear" w:color="auto" w:fill="FFFFFF"/>
        <w:tabs>
          <w:tab w:val="left" w:pos="355"/>
        </w:tabs>
        <w:autoSpaceDE w:val="0"/>
        <w:autoSpaceDN w:val="0"/>
        <w:adjustRightInd w:val="0"/>
        <w:spacing w:line="264" w:lineRule="auto"/>
        <w:jc w:val="both"/>
        <w:rPr>
          <w:rFonts w:ascii="Arial" w:hAnsi="Arial" w:cs="Arial"/>
        </w:rPr>
      </w:pPr>
      <w:r w:rsidRPr="00A529C0">
        <w:rPr>
          <w:rFonts w:ascii="Arial" w:hAnsi="Arial" w:cs="Arial"/>
        </w:rPr>
        <w:t>Describe the various stakeholders</w:t>
      </w:r>
    </w:p>
    <w:p w14:paraId="50B536D8" w14:textId="77777777" w:rsidR="00C01F12" w:rsidRPr="00A529C0" w:rsidRDefault="00C01F12" w:rsidP="00C01F12">
      <w:pPr>
        <w:widowControl w:val="0"/>
        <w:numPr>
          <w:ilvl w:val="0"/>
          <w:numId w:val="5"/>
        </w:numPr>
        <w:shd w:val="clear" w:color="auto" w:fill="FFFFFF"/>
        <w:tabs>
          <w:tab w:val="left" w:pos="355"/>
        </w:tabs>
        <w:autoSpaceDE w:val="0"/>
        <w:autoSpaceDN w:val="0"/>
        <w:adjustRightInd w:val="0"/>
        <w:spacing w:line="264" w:lineRule="auto"/>
        <w:ind w:left="355" w:right="518" w:hanging="355"/>
        <w:jc w:val="both"/>
        <w:rPr>
          <w:rFonts w:ascii="Arial" w:hAnsi="Arial" w:cs="Arial"/>
        </w:rPr>
      </w:pPr>
      <w:r w:rsidRPr="00A529C0">
        <w:rPr>
          <w:rFonts w:ascii="Arial" w:hAnsi="Arial" w:cs="Arial"/>
        </w:rPr>
        <w:t>Describe the process of promoting consultation/participation of affected populations and stakeholders in resettlement preparation and planning</w:t>
      </w:r>
    </w:p>
    <w:p w14:paraId="5305E91D" w14:textId="77777777" w:rsidR="00C01F12" w:rsidRPr="00A529C0" w:rsidRDefault="00C01F12" w:rsidP="00C01F12">
      <w:pPr>
        <w:widowControl w:val="0"/>
        <w:numPr>
          <w:ilvl w:val="0"/>
          <w:numId w:val="5"/>
        </w:numPr>
        <w:shd w:val="clear" w:color="auto" w:fill="FFFFFF"/>
        <w:tabs>
          <w:tab w:val="left" w:pos="355"/>
        </w:tabs>
        <w:autoSpaceDE w:val="0"/>
        <w:autoSpaceDN w:val="0"/>
        <w:adjustRightInd w:val="0"/>
        <w:spacing w:line="264" w:lineRule="auto"/>
        <w:ind w:left="355" w:right="514" w:hanging="355"/>
        <w:jc w:val="both"/>
        <w:rPr>
          <w:rFonts w:ascii="Arial" w:hAnsi="Arial" w:cs="Arial"/>
        </w:rPr>
      </w:pPr>
      <w:r w:rsidRPr="00A529C0">
        <w:rPr>
          <w:rFonts w:ascii="Arial" w:hAnsi="Arial" w:cs="Arial"/>
        </w:rPr>
        <w:t>Describe the process of involving affected populations and other stakeholders in implementation and monitoring</w:t>
      </w:r>
    </w:p>
    <w:p w14:paraId="24CCE5EA" w14:textId="77777777" w:rsidR="00C01F12" w:rsidRPr="00A529C0" w:rsidRDefault="00C01F12" w:rsidP="00C01F12">
      <w:pPr>
        <w:widowControl w:val="0"/>
        <w:numPr>
          <w:ilvl w:val="0"/>
          <w:numId w:val="5"/>
        </w:numPr>
        <w:shd w:val="clear" w:color="auto" w:fill="FFFFFF"/>
        <w:tabs>
          <w:tab w:val="left" w:pos="355"/>
        </w:tabs>
        <w:autoSpaceDE w:val="0"/>
        <w:autoSpaceDN w:val="0"/>
        <w:adjustRightInd w:val="0"/>
        <w:spacing w:line="264" w:lineRule="auto"/>
        <w:ind w:left="355" w:right="514" w:hanging="355"/>
        <w:jc w:val="both"/>
        <w:rPr>
          <w:rFonts w:ascii="Arial" w:hAnsi="Arial" w:cs="Arial"/>
        </w:rPr>
      </w:pPr>
      <w:r w:rsidRPr="00A529C0">
        <w:rPr>
          <w:rFonts w:ascii="Arial" w:hAnsi="Arial" w:cs="Arial"/>
        </w:rPr>
        <w:t>Describe the plan for disseminating RAP information to affected populations and stakeholders, including information about compensation for lost assets, eligibility for compensation, resettlement assistance, and grievance redress</w:t>
      </w:r>
    </w:p>
    <w:p w14:paraId="639CF675" w14:textId="77777777" w:rsidR="00C01F12" w:rsidRPr="00A529C0" w:rsidRDefault="00C01F12" w:rsidP="00C01F12">
      <w:pPr>
        <w:shd w:val="clear" w:color="auto" w:fill="FFFFFF"/>
        <w:spacing w:line="264" w:lineRule="auto"/>
        <w:jc w:val="both"/>
        <w:rPr>
          <w:rFonts w:ascii="Arial" w:hAnsi="Arial" w:cs="Arial"/>
          <w:b/>
          <w:bCs/>
        </w:rPr>
      </w:pPr>
    </w:p>
    <w:p w14:paraId="17A7C60A" w14:textId="77777777" w:rsidR="00C01F12" w:rsidRPr="00A529C0" w:rsidRDefault="00C01F12" w:rsidP="00C01F12">
      <w:pPr>
        <w:shd w:val="clear" w:color="auto" w:fill="FFFFFF"/>
        <w:spacing w:line="264" w:lineRule="auto"/>
        <w:jc w:val="both"/>
        <w:rPr>
          <w:rFonts w:ascii="Arial" w:hAnsi="Arial" w:cs="Arial"/>
        </w:rPr>
      </w:pPr>
      <w:r w:rsidRPr="00A529C0">
        <w:rPr>
          <w:rFonts w:ascii="Arial" w:hAnsi="Arial" w:cs="Arial"/>
          <w:b/>
          <w:bCs/>
        </w:rPr>
        <w:t>Grievance Redress:</w:t>
      </w:r>
    </w:p>
    <w:p w14:paraId="1A6537D0" w14:textId="77777777" w:rsidR="00C01F12" w:rsidRPr="00A529C0" w:rsidRDefault="00C01F12" w:rsidP="00C01F12">
      <w:pPr>
        <w:widowControl w:val="0"/>
        <w:numPr>
          <w:ilvl w:val="0"/>
          <w:numId w:val="5"/>
        </w:numPr>
        <w:shd w:val="clear" w:color="auto" w:fill="FFFFFF"/>
        <w:tabs>
          <w:tab w:val="left" w:pos="355"/>
        </w:tabs>
        <w:autoSpaceDE w:val="0"/>
        <w:autoSpaceDN w:val="0"/>
        <w:adjustRightInd w:val="0"/>
        <w:spacing w:line="264" w:lineRule="auto"/>
        <w:ind w:left="355" w:right="514" w:hanging="355"/>
        <w:jc w:val="both"/>
        <w:rPr>
          <w:rFonts w:ascii="Arial" w:hAnsi="Arial" w:cs="Arial"/>
        </w:rPr>
      </w:pPr>
      <w:r w:rsidRPr="00A529C0">
        <w:rPr>
          <w:rFonts w:ascii="Arial" w:hAnsi="Arial" w:cs="Arial"/>
        </w:rPr>
        <w:t>Describe the step-by-step process for registering and addressing grievances and provide specific details regarding a cost-free process for registering complaints, response time, and communication methods</w:t>
      </w:r>
    </w:p>
    <w:p w14:paraId="381AF9A9" w14:textId="77777777" w:rsidR="00C01F12" w:rsidRPr="00A529C0" w:rsidRDefault="00C01F12" w:rsidP="00C01F12">
      <w:pPr>
        <w:widowControl w:val="0"/>
        <w:numPr>
          <w:ilvl w:val="0"/>
          <w:numId w:val="5"/>
        </w:numPr>
        <w:shd w:val="clear" w:color="auto" w:fill="FFFFFF"/>
        <w:tabs>
          <w:tab w:val="left" w:pos="355"/>
        </w:tabs>
        <w:autoSpaceDE w:val="0"/>
        <w:autoSpaceDN w:val="0"/>
        <w:adjustRightInd w:val="0"/>
        <w:spacing w:line="264" w:lineRule="auto"/>
        <w:jc w:val="both"/>
        <w:rPr>
          <w:rFonts w:ascii="Arial" w:hAnsi="Arial" w:cs="Arial"/>
        </w:rPr>
      </w:pPr>
      <w:r w:rsidRPr="00A529C0">
        <w:rPr>
          <w:rFonts w:ascii="Arial" w:hAnsi="Arial" w:cs="Arial"/>
        </w:rPr>
        <w:t>Describe the mechanism for appeal</w:t>
      </w:r>
    </w:p>
    <w:p w14:paraId="7DE88CBA" w14:textId="77777777" w:rsidR="00C01F12" w:rsidRPr="00A529C0" w:rsidRDefault="00C01F12" w:rsidP="00C01F12">
      <w:pPr>
        <w:shd w:val="clear" w:color="auto" w:fill="FFFFFF"/>
        <w:tabs>
          <w:tab w:val="left" w:pos="355"/>
        </w:tabs>
        <w:spacing w:line="264" w:lineRule="auto"/>
        <w:jc w:val="both"/>
        <w:rPr>
          <w:rFonts w:ascii="Arial" w:hAnsi="Arial" w:cs="Arial"/>
          <w:b/>
          <w:bCs/>
        </w:rPr>
      </w:pPr>
      <w:r w:rsidRPr="00A529C0">
        <w:rPr>
          <w:rFonts w:ascii="Arial" w:hAnsi="Arial" w:cs="Arial"/>
        </w:rPr>
        <w:t>•</w:t>
      </w:r>
      <w:r w:rsidRPr="00A529C0">
        <w:rPr>
          <w:rFonts w:ascii="Arial" w:hAnsi="Arial" w:cs="Arial"/>
        </w:rPr>
        <w:tab/>
        <w:t>Describe the provisions for approaching civil courts if other options fail</w:t>
      </w:r>
    </w:p>
    <w:p w14:paraId="5D6BAE95" w14:textId="77777777" w:rsidR="00C01F12" w:rsidRPr="00A529C0" w:rsidRDefault="00C01F12" w:rsidP="00C01F12">
      <w:pPr>
        <w:shd w:val="clear" w:color="auto" w:fill="FFFFFF"/>
        <w:spacing w:line="264" w:lineRule="auto"/>
        <w:jc w:val="both"/>
        <w:rPr>
          <w:rFonts w:ascii="Arial" w:hAnsi="Arial" w:cs="Arial"/>
          <w:b/>
          <w:bCs/>
        </w:rPr>
      </w:pPr>
    </w:p>
    <w:p w14:paraId="07158371" w14:textId="77777777" w:rsidR="00C01F12" w:rsidRPr="00A529C0" w:rsidRDefault="00C01F12" w:rsidP="00C01F12">
      <w:pPr>
        <w:shd w:val="clear" w:color="auto" w:fill="FFFFFF"/>
        <w:spacing w:line="264" w:lineRule="auto"/>
        <w:jc w:val="both"/>
        <w:rPr>
          <w:rFonts w:ascii="Arial" w:hAnsi="Arial" w:cs="Arial"/>
        </w:rPr>
      </w:pPr>
      <w:r w:rsidRPr="00A529C0">
        <w:rPr>
          <w:rFonts w:ascii="Arial" w:hAnsi="Arial" w:cs="Arial"/>
          <w:b/>
          <w:bCs/>
        </w:rPr>
        <w:t>Costs and Budgets:</w:t>
      </w:r>
    </w:p>
    <w:p w14:paraId="5F603C72" w14:textId="77777777" w:rsidR="00C01F12" w:rsidRPr="00A529C0" w:rsidRDefault="00C01F12" w:rsidP="00C01F12">
      <w:pPr>
        <w:widowControl w:val="0"/>
        <w:numPr>
          <w:ilvl w:val="0"/>
          <w:numId w:val="5"/>
        </w:numPr>
        <w:shd w:val="clear" w:color="auto" w:fill="FFFFFF"/>
        <w:tabs>
          <w:tab w:val="left" w:pos="355"/>
        </w:tabs>
        <w:autoSpaceDE w:val="0"/>
        <w:autoSpaceDN w:val="0"/>
        <w:adjustRightInd w:val="0"/>
        <w:spacing w:line="264" w:lineRule="auto"/>
        <w:jc w:val="both"/>
        <w:rPr>
          <w:rFonts w:ascii="Arial" w:hAnsi="Arial" w:cs="Arial"/>
        </w:rPr>
      </w:pPr>
      <w:r w:rsidRPr="00A529C0">
        <w:rPr>
          <w:rFonts w:ascii="Arial" w:hAnsi="Arial" w:cs="Arial"/>
        </w:rPr>
        <w:t>Provide a clear statement of financial responsibility and authority</w:t>
      </w:r>
    </w:p>
    <w:p w14:paraId="09FBDCAD" w14:textId="77777777" w:rsidR="00C01F12" w:rsidRPr="00A529C0" w:rsidRDefault="00C01F12" w:rsidP="00C01F12">
      <w:pPr>
        <w:widowControl w:val="0"/>
        <w:numPr>
          <w:ilvl w:val="0"/>
          <w:numId w:val="5"/>
        </w:numPr>
        <w:shd w:val="clear" w:color="auto" w:fill="FFFFFF"/>
        <w:tabs>
          <w:tab w:val="left" w:pos="355"/>
        </w:tabs>
        <w:autoSpaceDE w:val="0"/>
        <w:autoSpaceDN w:val="0"/>
        <w:adjustRightInd w:val="0"/>
        <w:spacing w:line="264" w:lineRule="auto"/>
        <w:jc w:val="both"/>
        <w:rPr>
          <w:rFonts w:ascii="Arial" w:hAnsi="Arial" w:cs="Arial"/>
        </w:rPr>
      </w:pPr>
      <w:r w:rsidRPr="00A529C0">
        <w:rPr>
          <w:rFonts w:ascii="Arial" w:hAnsi="Arial" w:cs="Arial"/>
        </w:rPr>
        <w:t>List the sources of funds for resettlement and describe the flow of funds</w:t>
      </w:r>
    </w:p>
    <w:p w14:paraId="1E4D849C" w14:textId="77777777" w:rsidR="00C01F12" w:rsidRPr="00A529C0" w:rsidRDefault="00C01F12" w:rsidP="00C01F12">
      <w:pPr>
        <w:widowControl w:val="0"/>
        <w:numPr>
          <w:ilvl w:val="0"/>
          <w:numId w:val="5"/>
        </w:numPr>
        <w:shd w:val="clear" w:color="auto" w:fill="FFFFFF"/>
        <w:tabs>
          <w:tab w:val="left" w:pos="355"/>
        </w:tabs>
        <w:autoSpaceDE w:val="0"/>
        <w:autoSpaceDN w:val="0"/>
        <w:adjustRightInd w:val="0"/>
        <w:spacing w:line="264" w:lineRule="auto"/>
        <w:ind w:left="355" w:right="514" w:hanging="355"/>
        <w:jc w:val="both"/>
        <w:rPr>
          <w:rFonts w:ascii="Arial" w:hAnsi="Arial" w:cs="Arial"/>
        </w:rPr>
      </w:pPr>
      <w:r w:rsidRPr="00A529C0">
        <w:rPr>
          <w:rFonts w:ascii="Arial" w:hAnsi="Arial" w:cs="Arial"/>
        </w:rPr>
        <w:t>Ensure that the budget for resettlement is sufficient and included in the overall project budget</w:t>
      </w:r>
    </w:p>
    <w:p w14:paraId="1EE50B26" w14:textId="77777777" w:rsidR="00C01F12" w:rsidRPr="00A529C0" w:rsidRDefault="00C01F12" w:rsidP="00C01F12">
      <w:pPr>
        <w:widowControl w:val="0"/>
        <w:numPr>
          <w:ilvl w:val="0"/>
          <w:numId w:val="5"/>
        </w:numPr>
        <w:shd w:val="clear" w:color="auto" w:fill="FFFFFF"/>
        <w:tabs>
          <w:tab w:val="left" w:pos="355"/>
        </w:tabs>
        <w:autoSpaceDE w:val="0"/>
        <w:autoSpaceDN w:val="0"/>
        <w:adjustRightInd w:val="0"/>
        <w:spacing w:line="264" w:lineRule="auto"/>
        <w:ind w:left="355" w:right="518" w:hanging="355"/>
        <w:jc w:val="both"/>
        <w:rPr>
          <w:rFonts w:ascii="Arial" w:hAnsi="Arial" w:cs="Arial"/>
        </w:rPr>
      </w:pPr>
      <w:r w:rsidRPr="00A529C0">
        <w:rPr>
          <w:rFonts w:ascii="Arial" w:hAnsi="Arial" w:cs="Arial"/>
        </w:rPr>
        <w:t>Identify resettlement costs, if any, to be funded by the government and the mechanisms that will be established to ensure coordination of disbursements with the RAP and the project schedule</w:t>
      </w:r>
    </w:p>
    <w:p w14:paraId="53E9664D" w14:textId="77777777" w:rsidR="00C01F12" w:rsidRPr="00A529C0" w:rsidRDefault="00C01F12" w:rsidP="00C01F12">
      <w:pPr>
        <w:widowControl w:val="0"/>
        <w:numPr>
          <w:ilvl w:val="0"/>
          <w:numId w:val="5"/>
        </w:numPr>
        <w:shd w:val="clear" w:color="auto" w:fill="FFFFFF"/>
        <w:tabs>
          <w:tab w:val="left" w:pos="355"/>
        </w:tabs>
        <w:autoSpaceDE w:val="0"/>
        <w:autoSpaceDN w:val="0"/>
        <w:adjustRightInd w:val="0"/>
        <w:spacing w:line="264" w:lineRule="auto"/>
        <w:ind w:left="355" w:right="514" w:hanging="355"/>
        <w:jc w:val="both"/>
        <w:rPr>
          <w:rFonts w:ascii="Arial" w:hAnsi="Arial" w:cs="Arial"/>
        </w:rPr>
      </w:pPr>
      <w:r w:rsidRPr="00A529C0">
        <w:rPr>
          <w:rFonts w:ascii="Arial" w:hAnsi="Arial" w:cs="Arial"/>
        </w:rPr>
        <w:t>Prepare an estimated budget, by cost and by item, for all resettlement costs including planning and implementation, management and administration, monitoring and evaluation, and contingencies</w:t>
      </w:r>
    </w:p>
    <w:p w14:paraId="3C068C56" w14:textId="77777777" w:rsidR="00C01F12" w:rsidRPr="00A529C0" w:rsidRDefault="00C01F12" w:rsidP="00C01F12">
      <w:pPr>
        <w:widowControl w:val="0"/>
        <w:numPr>
          <w:ilvl w:val="0"/>
          <w:numId w:val="5"/>
        </w:numPr>
        <w:shd w:val="clear" w:color="auto" w:fill="FFFFFF"/>
        <w:tabs>
          <w:tab w:val="left" w:pos="355"/>
        </w:tabs>
        <w:autoSpaceDE w:val="0"/>
        <w:autoSpaceDN w:val="0"/>
        <w:adjustRightInd w:val="0"/>
        <w:spacing w:line="264" w:lineRule="auto"/>
        <w:ind w:left="355" w:right="518" w:hanging="355"/>
        <w:jc w:val="both"/>
        <w:rPr>
          <w:rFonts w:ascii="Arial" w:hAnsi="Arial" w:cs="Arial"/>
        </w:rPr>
      </w:pPr>
      <w:r w:rsidRPr="00A529C0">
        <w:rPr>
          <w:rFonts w:ascii="Arial" w:hAnsi="Arial" w:cs="Arial"/>
        </w:rPr>
        <w:t>Describe the specific mechanisms to adjust cost estimates and compensation payments for inflation and currency fluctuations</w:t>
      </w:r>
    </w:p>
    <w:p w14:paraId="62429C74" w14:textId="77777777" w:rsidR="00C01F12" w:rsidRPr="00A529C0" w:rsidRDefault="00C01F12" w:rsidP="00C01F12">
      <w:pPr>
        <w:widowControl w:val="0"/>
        <w:numPr>
          <w:ilvl w:val="0"/>
          <w:numId w:val="5"/>
        </w:numPr>
        <w:shd w:val="clear" w:color="auto" w:fill="FFFFFF"/>
        <w:tabs>
          <w:tab w:val="left" w:pos="355"/>
        </w:tabs>
        <w:autoSpaceDE w:val="0"/>
        <w:autoSpaceDN w:val="0"/>
        <w:adjustRightInd w:val="0"/>
        <w:spacing w:line="264" w:lineRule="auto"/>
        <w:jc w:val="both"/>
        <w:rPr>
          <w:rFonts w:ascii="Arial" w:hAnsi="Arial" w:cs="Arial"/>
        </w:rPr>
      </w:pPr>
      <w:r w:rsidRPr="00A529C0">
        <w:rPr>
          <w:rFonts w:ascii="Arial" w:hAnsi="Arial" w:cs="Arial"/>
        </w:rPr>
        <w:t>Describe the provisions to account for physical and price contingencies</w:t>
      </w:r>
    </w:p>
    <w:p w14:paraId="3078E67B" w14:textId="77777777" w:rsidR="00C01F12" w:rsidRPr="00A529C0" w:rsidRDefault="00C01F12" w:rsidP="00C01F12">
      <w:pPr>
        <w:widowControl w:val="0"/>
        <w:numPr>
          <w:ilvl w:val="0"/>
          <w:numId w:val="5"/>
        </w:numPr>
        <w:shd w:val="clear" w:color="auto" w:fill="FFFFFF"/>
        <w:tabs>
          <w:tab w:val="left" w:pos="355"/>
        </w:tabs>
        <w:autoSpaceDE w:val="0"/>
        <w:autoSpaceDN w:val="0"/>
        <w:adjustRightInd w:val="0"/>
        <w:spacing w:line="264" w:lineRule="auto"/>
        <w:ind w:left="355" w:right="514" w:hanging="355"/>
        <w:jc w:val="both"/>
        <w:rPr>
          <w:rFonts w:ascii="Arial" w:hAnsi="Arial" w:cs="Arial"/>
        </w:rPr>
      </w:pPr>
      <w:r w:rsidRPr="00A529C0">
        <w:rPr>
          <w:rFonts w:ascii="Arial" w:hAnsi="Arial" w:cs="Arial"/>
        </w:rPr>
        <w:t>Describe the financial arrangements for external monitoring and evaluation including the process for awarding and maintenance of contracts for the entire duration of resettlement</w:t>
      </w:r>
    </w:p>
    <w:p w14:paraId="292EDC72" w14:textId="77777777" w:rsidR="00C01F12" w:rsidRPr="00A529C0" w:rsidRDefault="00C01F12" w:rsidP="00C01F12">
      <w:pPr>
        <w:shd w:val="clear" w:color="auto" w:fill="FFFFFF"/>
        <w:spacing w:line="264" w:lineRule="auto"/>
        <w:jc w:val="both"/>
        <w:rPr>
          <w:rFonts w:ascii="Arial" w:hAnsi="Arial" w:cs="Arial"/>
          <w:b/>
          <w:bCs/>
        </w:rPr>
      </w:pPr>
    </w:p>
    <w:p w14:paraId="05CBBA23" w14:textId="77777777" w:rsidR="00C01F12" w:rsidRPr="00A529C0" w:rsidRDefault="00C01F12" w:rsidP="00C01F12">
      <w:pPr>
        <w:widowControl w:val="0"/>
        <w:shd w:val="clear" w:color="auto" w:fill="FFFFFF"/>
        <w:tabs>
          <w:tab w:val="left" w:pos="355"/>
        </w:tabs>
        <w:autoSpaceDE w:val="0"/>
        <w:autoSpaceDN w:val="0"/>
        <w:adjustRightInd w:val="0"/>
        <w:jc w:val="both"/>
        <w:rPr>
          <w:rFonts w:ascii="Arial" w:hAnsi="Arial" w:cs="Arial"/>
          <w:sz w:val="20"/>
          <w:szCs w:val="20"/>
        </w:rPr>
      </w:pPr>
    </w:p>
    <w:p w14:paraId="73B09772" w14:textId="77777777" w:rsidR="00C01F12" w:rsidRPr="00A529C0" w:rsidRDefault="00C01F12" w:rsidP="00C01F12">
      <w:pPr>
        <w:jc w:val="both"/>
        <w:rPr>
          <w:rFonts w:ascii="Arial" w:hAnsi="Arial" w:cs="Arial"/>
          <w:sz w:val="20"/>
          <w:szCs w:val="20"/>
        </w:rPr>
      </w:pPr>
      <w:r w:rsidRPr="00A529C0">
        <w:rPr>
          <w:rFonts w:ascii="Arial" w:hAnsi="Arial" w:cs="Arial"/>
          <w:sz w:val="20"/>
          <w:szCs w:val="20"/>
        </w:rPr>
        <w:br w:type="page"/>
      </w:r>
    </w:p>
    <w:p w14:paraId="58AEDC3C" w14:textId="77777777" w:rsidR="00C01F12" w:rsidRPr="00A529C0" w:rsidRDefault="00C01F12" w:rsidP="00C01F12">
      <w:pPr>
        <w:pStyle w:val="Heading1"/>
        <w:spacing w:before="0"/>
        <w:jc w:val="right"/>
        <w:rPr>
          <w:rFonts w:ascii="Arial" w:hAnsi="Arial" w:cs="Arial"/>
          <w:color w:val="auto"/>
          <w:sz w:val="22"/>
          <w:szCs w:val="22"/>
        </w:rPr>
        <w:sectPr w:rsidR="00C01F12" w:rsidRPr="00A529C0" w:rsidSect="00C01F12">
          <w:footerReference w:type="default" r:id="rId16"/>
          <w:pgSz w:w="11909" w:h="16834" w:code="9"/>
          <w:pgMar w:top="1440" w:right="1440" w:bottom="1440" w:left="1440" w:header="720" w:footer="720" w:gutter="0"/>
          <w:cols w:space="720"/>
          <w:docGrid w:linePitch="360"/>
        </w:sectPr>
      </w:pPr>
    </w:p>
    <w:p w14:paraId="4743D252" w14:textId="77777777" w:rsidR="00C01F12" w:rsidRPr="00A529C0" w:rsidRDefault="00C01F12" w:rsidP="00C01F12">
      <w:pPr>
        <w:pStyle w:val="Heading1"/>
        <w:spacing w:before="0"/>
        <w:jc w:val="right"/>
        <w:rPr>
          <w:rFonts w:ascii="Arial" w:hAnsi="Arial" w:cs="Arial"/>
          <w:color w:val="auto"/>
          <w:sz w:val="22"/>
          <w:szCs w:val="22"/>
        </w:rPr>
      </w:pPr>
      <w:bookmarkStart w:id="49" w:name="_Toc435557560"/>
      <w:r w:rsidRPr="00A529C0">
        <w:rPr>
          <w:rFonts w:ascii="Arial" w:hAnsi="Arial" w:cs="Arial"/>
          <w:color w:val="auto"/>
          <w:sz w:val="22"/>
          <w:szCs w:val="22"/>
        </w:rPr>
        <w:lastRenderedPageBreak/>
        <w:t>Appendix II</w:t>
      </w:r>
      <w:bookmarkEnd w:id="49"/>
    </w:p>
    <w:p w14:paraId="0FE87C8B" w14:textId="77777777" w:rsidR="00C01F12" w:rsidRPr="00A529C0" w:rsidRDefault="00C01F12" w:rsidP="00C01F12">
      <w:pPr>
        <w:pStyle w:val="Heading2"/>
        <w:spacing w:before="0"/>
        <w:jc w:val="center"/>
      </w:pPr>
      <w:bookmarkStart w:id="50" w:name="_Toc435557561"/>
      <w:r w:rsidRPr="00A529C0">
        <w:rPr>
          <w:rFonts w:ascii="Arial" w:hAnsi="Arial" w:cs="Arial"/>
          <w:color w:val="auto"/>
          <w:sz w:val="22"/>
          <w:szCs w:val="22"/>
        </w:rPr>
        <w:t>PIU for World Bank Funded Roads / Highways Projects</w:t>
      </w:r>
      <w:bookmarkEnd w:id="50"/>
    </w:p>
    <w:p w14:paraId="64FE916C" w14:textId="4D67CC71" w:rsidR="00C01F12" w:rsidRPr="00A529C0" w:rsidRDefault="00C847F2" w:rsidP="00C01F12">
      <w:pPr>
        <w:autoSpaceDE w:val="0"/>
        <w:autoSpaceDN w:val="0"/>
        <w:adjustRightInd w:val="0"/>
        <w:jc w:val="right"/>
        <w:rPr>
          <w:rFonts w:ascii="Arial" w:hAnsi="Arial" w:cs="Arial"/>
          <w:b/>
        </w:rPr>
      </w:pPr>
      <w:r w:rsidRPr="00A529C0">
        <w:rPr>
          <w:noProof/>
        </w:rPr>
        <mc:AlternateContent>
          <mc:Choice Requires="wpg">
            <w:drawing>
              <wp:anchor distT="0" distB="0" distL="114300" distR="114300" simplePos="0" relativeHeight="251656192" behindDoc="0" locked="0" layoutInCell="1" allowOverlap="1" wp14:anchorId="042E9183" wp14:editId="3029C498">
                <wp:simplePos x="0" y="0"/>
                <wp:positionH relativeFrom="column">
                  <wp:posOffset>-100965</wp:posOffset>
                </wp:positionH>
                <wp:positionV relativeFrom="paragraph">
                  <wp:posOffset>38100</wp:posOffset>
                </wp:positionV>
                <wp:extent cx="8970010" cy="4805680"/>
                <wp:effectExtent l="0" t="0" r="21590" b="13970"/>
                <wp:wrapNone/>
                <wp:docPr id="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70010" cy="4805680"/>
                          <a:chOff x="1069" y="1866"/>
                          <a:chExt cx="14126" cy="7568"/>
                        </a:xfrm>
                      </wpg:grpSpPr>
                      <wps:wsp>
                        <wps:cNvPr id="8" name="Rectangle 122"/>
                        <wps:cNvSpPr>
                          <a:spLocks noChangeArrowheads="1"/>
                        </wps:cNvSpPr>
                        <wps:spPr bwMode="auto">
                          <a:xfrm>
                            <a:off x="4771" y="1866"/>
                            <a:ext cx="6499" cy="497"/>
                          </a:xfrm>
                          <a:prstGeom prst="rect">
                            <a:avLst/>
                          </a:prstGeom>
                          <a:solidFill>
                            <a:srgbClr val="FFFFFF"/>
                          </a:solidFill>
                          <a:ln w="9525">
                            <a:solidFill>
                              <a:srgbClr val="FFFFFF"/>
                            </a:solidFill>
                            <a:miter lim="800000"/>
                            <a:headEnd/>
                            <a:tailEnd/>
                          </a:ln>
                        </wps:spPr>
                        <wps:txbx>
                          <w:txbxContent>
                            <w:p w14:paraId="18EE56A3" w14:textId="77777777" w:rsidR="008317E8" w:rsidRPr="00CE3368" w:rsidRDefault="008317E8" w:rsidP="00C01F12"/>
                          </w:txbxContent>
                        </wps:txbx>
                        <wps:bodyPr rot="0" vert="horz" wrap="square" lIns="91440" tIns="45720" rIns="91440" bIns="45720" anchor="t" anchorCtr="0" upright="1">
                          <a:noAutofit/>
                        </wps:bodyPr>
                      </wps:wsp>
                      <wpg:grpSp>
                        <wpg:cNvPr id="9" name="Group 156"/>
                        <wpg:cNvGrpSpPr>
                          <a:grpSpLocks/>
                        </wpg:cNvGrpSpPr>
                        <wpg:grpSpPr bwMode="auto">
                          <a:xfrm>
                            <a:off x="1069" y="2456"/>
                            <a:ext cx="14126" cy="6978"/>
                            <a:chOff x="1069" y="2456"/>
                            <a:chExt cx="14126" cy="6978"/>
                          </a:xfrm>
                        </wpg:grpSpPr>
                        <wps:wsp>
                          <wps:cNvPr id="10" name="AutoShape 118"/>
                          <wps:cNvSpPr>
                            <a:spLocks noChangeArrowheads="1"/>
                          </wps:cNvSpPr>
                          <wps:spPr bwMode="auto">
                            <a:xfrm>
                              <a:off x="1069" y="3611"/>
                              <a:ext cx="14126" cy="5823"/>
                            </a:xfrm>
                            <a:prstGeom prst="roundRect">
                              <a:avLst>
                                <a:gd name="adj" fmla="val 16667"/>
                              </a:avLst>
                            </a:prstGeom>
                            <a:solidFill>
                              <a:srgbClr val="FFFFFF"/>
                            </a:solidFill>
                            <a:ln w="12700">
                              <a:solidFill>
                                <a:srgbClr val="000000"/>
                              </a:solidFill>
                              <a:round/>
                              <a:headEnd/>
                              <a:tailEnd/>
                            </a:ln>
                          </wps:spPr>
                          <wps:txbx>
                            <w:txbxContent>
                              <w:p w14:paraId="2C4006C5" w14:textId="77777777" w:rsidR="008317E8" w:rsidRDefault="008317E8" w:rsidP="00C01F12">
                                <w:r>
                                  <w:t xml:space="preserve"> </w:t>
                                </w:r>
                              </w:p>
                            </w:txbxContent>
                          </wps:txbx>
                          <wps:bodyPr rot="0" vert="horz" wrap="square" lIns="91440" tIns="45720" rIns="91440" bIns="45720" anchor="t" anchorCtr="0" upright="1">
                            <a:noAutofit/>
                          </wps:bodyPr>
                        </wps:wsp>
                        <wps:wsp>
                          <wps:cNvPr id="11" name="Rectangle 119"/>
                          <wps:cNvSpPr>
                            <a:spLocks noChangeArrowheads="1"/>
                          </wps:cNvSpPr>
                          <wps:spPr bwMode="auto">
                            <a:xfrm>
                              <a:off x="6947" y="2456"/>
                              <a:ext cx="2301" cy="991"/>
                            </a:xfrm>
                            <a:prstGeom prst="rect">
                              <a:avLst/>
                            </a:prstGeom>
                            <a:solidFill>
                              <a:srgbClr val="D5DCE4"/>
                            </a:solidFill>
                            <a:ln w="9525">
                              <a:solidFill>
                                <a:srgbClr val="000000"/>
                              </a:solidFill>
                              <a:miter lim="800000"/>
                              <a:headEnd/>
                              <a:tailEnd/>
                            </a:ln>
                          </wps:spPr>
                          <wps:txbx>
                            <w:txbxContent>
                              <w:p w14:paraId="3C3D0F45" w14:textId="77777777" w:rsidR="008317E8" w:rsidRPr="004D429A" w:rsidRDefault="008317E8" w:rsidP="00C01F12">
                                <w:pPr>
                                  <w:jc w:val="center"/>
                                  <w:rPr>
                                    <w:rFonts w:ascii="Arial" w:hAnsi="Arial" w:cs="Arial"/>
                                    <w:b/>
                                    <w:sz w:val="20"/>
                                    <w:szCs w:val="20"/>
                                  </w:rPr>
                                </w:pPr>
                                <w:r w:rsidRPr="004D429A">
                                  <w:rPr>
                                    <w:rFonts w:ascii="Arial" w:hAnsi="Arial" w:cs="Arial"/>
                                    <w:b/>
                                    <w:sz w:val="20"/>
                                    <w:szCs w:val="20"/>
                                  </w:rPr>
                                  <w:t xml:space="preserve">Investment Division  </w:t>
                                </w:r>
                              </w:p>
                              <w:p w14:paraId="0D7F9F1D" w14:textId="77777777" w:rsidR="008317E8" w:rsidRPr="00F071CD" w:rsidRDefault="008317E8" w:rsidP="00C01F12">
                                <w:pPr>
                                  <w:jc w:val="center"/>
                                  <w:rPr>
                                    <w:rFonts w:ascii="Arial" w:hAnsi="Arial" w:cs="Arial"/>
                                    <w:b/>
                                    <w:sz w:val="20"/>
                                    <w:szCs w:val="20"/>
                                  </w:rPr>
                                </w:pPr>
                                <w:r w:rsidRPr="004D429A">
                                  <w:rPr>
                                    <w:rFonts w:ascii="Arial" w:hAnsi="Arial" w:cs="Arial"/>
                                    <w:b/>
                                    <w:sz w:val="20"/>
                                    <w:szCs w:val="20"/>
                                  </w:rPr>
                                  <w:t>(Azeryolservis OJSC</w:t>
                                </w:r>
                                <w:r w:rsidRPr="00F071CD">
                                  <w:rPr>
                                    <w:rFonts w:ascii="Arial" w:hAnsi="Arial" w:cs="Arial"/>
                                    <w:b/>
                                    <w:sz w:val="20"/>
                                    <w:szCs w:val="20"/>
                                  </w:rPr>
                                  <w:t>)</w:t>
                                </w:r>
                              </w:p>
                            </w:txbxContent>
                          </wps:txbx>
                          <wps:bodyPr rot="0" vert="horz" wrap="square" lIns="91440" tIns="45720" rIns="91440" bIns="45720" anchor="t" anchorCtr="0" upright="1">
                            <a:noAutofit/>
                          </wps:bodyPr>
                        </wps:wsp>
                        <wps:wsp>
                          <wps:cNvPr id="12" name="Rectangle 120"/>
                          <wps:cNvSpPr>
                            <a:spLocks noChangeArrowheads="1"/>
                          </wps:cNvSpPr>
                          <wps:spPr bwMode="auto">
                            <a:xfrm>
                              <a:off x="7172" y="3893"/>
                              <a:ext cx="1850" cy="517"/>
                            </a:xfrm>
                            <a:prstGeom prst="rect">
                              <a:avLst/>
                            </a:prstGeom>
                            <a:solidFill>
                              <a:srgbClr val="D5DCE4"/>
                            </a:solidFill>
                            <a:ln w="9525">
                              <a:solidFill>
                                <a:srgbClr val="000000"/>
                              </a:solidFill>
                              <a:miter lim="800000"/>
                              <a:headEnd/>
                              <a:tailEnd/>
                            </a:ln>
                          </wps:spPr>
                          <wps:txbx>
                            <w:txbxContent>
                              <w:p w14:paraId="6B8C0D06" w14:textId="77777777" w:rsidR="008317E8" w:rsidRPr="004D429A" w:rsidRDefault="008317E8" w:rsidP="00C01F12">
                                <w:pPr>
                                  <w:jc w:val="center"/>
                                  <w:rPr>
                                    <w:rFonts w:ascii="Arial" w:hAnsi="Arial" w:cs="Arial"/>
                                    <w:b/>
                                    <w:sz w:val="20"/>
                                    <w:szCs w:val="20"/>
                                  </w:rPr>
                                </w:pPr>
                                <w:r w:rsidRPr="004D429A">
                                  <w:rPr>
                                    <w:rFonts w:ascii="Arial" w:hAnsi="Arial" w:cs="Arial"/>
                                    <w:b/>
                                    <w:sz w:val="20"/>
                                    <w:szCs w:val="20"/>
                                  </w:rPr>
                                  <w:t>Director</w:t>
                                </w:r>
                              </w:p>
                            </w:txbxContent>
                          </wps:txbx>
                          <wps:bodyPr rot="0" vert="horz" wrap="square" lIns="91440" tIns="45720" rIns="91440" bIns="45720" anchor="t" anchorCtr="0" upright="1">
                            <a:noAutofit/>
                          </wps:bodyPr>
                        </wps:wsp>
                        <wps:wsp>
                          <wps:cNvPr id="13" name="Rectangle 121"/>
                          <wps:cNvSpPr>
                            <a:spLocks noChangeArrowheads="1"/>
                          </wps:cNvSpPr>
                          <wps:spPr bwMode="auto">
                            <a:xfrm>
                              <a:off x="7172" y="4814"/>
                              <a:ext cx="1850" cy="590"/>
                            </a:xfrm>
                            <a:prstGeom prst="rect">
                              <a:avLst/>
                            </a:prstGeom>
                            <a:solidFill>
                              <a:srgbClr val="D5DCE4"/>
                            </a:solidFill>
                            <a:ln w="9525">
                              <a:solidFill>
                                <a:srgbClr val="000000"/>
                              </a:solidFill>
                              <a:miter lim="800000"/>
                              <a:headEnd/>
                              <a:tailEnd/>
                            </a:ln>
                          </wps:spPr>
                          <wps:txbx>
                            <w:txbxContent>
                              <w:p w14:paraId="09487F70" w14:textId="77777777" w:rsidR="008317E8" w:rsidRPr="004D429A" w:rsidRDefault="008317E8" w:rsidP="00C01F12">
                                <w:pPr>
                                  <w:jc w:val="center"/>
                                  <w:rPr>
                                    <w:rFonts w:ascii="Arial" w:hAnsi="Arial" w:cs="Arial"/>
                                    <w:b/>
                                    <w:sz w:val="20"/>
                                    <w:szCs w:val="20"/>
                                  </w:rPr>
                                </w:pPr>
                                <w:r w:rsidRPr="004D429A">
                                  <w:rPr>
                                    <w:rFonts w:ascii="Arial" w:hAnsi="Arial" w:cs="Arial"/>
                                    <w:b/>
                                    <w:sz w:val="20"/>
                                    <w:szCs w:val="20"/>
                                  </w:rPr>
                                  <w:t>Deputy Director</w:t>
                                </w:r>
                              </w:p>
                            </w:txbxContent>
                          </wps:txbx>
                          <wps:bodyPr rot="0" vert="horz" wrap="square" lIns="91440" tIns="45720" rIns="91440" bIns="45720" anchor="t" anchorCtr="0" upright="1">
                            <a:noAutofit/>
                          </wps:bodyPr>
                        </wps:wsp>
                        <wps:wsp>
                          <wps:cNvPr id="14" name="AutoShape 123"/>
                          <wps:cNvCnPr>
                            <a:cxnSpLocks noChangeShapeType="1"/>
                          </wps:cNvCnPr>
                          <wps:spPr bwMode="auto">
                            <a:xfrm>
                              <a:off x="8097" y="3447"/>
                              <a:ext cx="1" cy="441"/>
                            </a:xfrm>
                            <a:prstGeom prst="straightConnector1">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 name="AutoShape 124"/>
                          <wps:cNvCnPr>
                            <a:cxnSpLocks noChangeShapeType="1"/>
                          </wps:cNvCnPr>
                          <wps:spPr bwMode="auto">
                            <a:xfrm>
                              <a:off x="8097" y="4423"/>
                              <a:ext cx="1" cy="39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6" name="Group 134"/>
                          <wpg:cNvGrpSpPr>
                            <a:grpSpLocks/>
                          </wpg:cNvGrpSpPr>
                          <wpg:grpSpPr bwMode="auto">
                            <a:xfrm>
                              <a:off x="2060" y="5404"/>
                              <a:ext cx="12123" cy="612"/>
                              <a:chOff x="2160" y="5695"/>
                              <a:chExt cx="12533" cy="586"/>
                            </a:xfrm>
                          </wpg:grpSpPr>
                          <wps:wsp>
                            <wps:cNvPr id="17" name="AutoShape 135"/>
                            <wps:cNvCnPr>
                              <a:cxnSpLocks noChangeShapeType="1"/>
                            </wps:cNvCnPr>
                            <wps:spPr bwMode="auto">
                              <a:xfrm>
                                <a:off x="8401" y="5695"/>
                                <a:ext cx="1" cy="27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 name="AutoShape 136"/>
                            <wps:cNvCnPr>
                              <a:cxnSpLocks noChangeShapeType="1"/>
                            </wps:cNvCnPr>
                            <wps:spPr bwMode="auto">
                              <a:xfrm>
                                <a:off x="14693" y="5980"/>
                                <a:ext cx="0" cy="296"/>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 name="AutoShape 137"/>
                            <wps:cNvCnPr>
                              <a:cxnSpLocks noChangeShapeType="1"/>
                            </wps:cNvCnPr>
                            <wps:spPr bwMode="auto">
                              <a:xfrm>
                                <a:off x="2160" y="5973"/>
                                <a:ext cx="12533" cy="12"/>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 name="AutoShape 138"/>
                            <wps:cNvCnPr>
                              <a:cxnSpLocks noChangeShapeType="1"/>
                            </wps:cNvCnPr>
                            <wps:spPr bwMode="auto">
                              <a:xfrm>
                                <a:off x="2160" y="5974"/>
                                <a:ext cx="0" cy="296"/>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 name="AutoShape 139"/>
                            <wps:cNvCnPr>
                              <a:cxnSpLocks noChangeShapeType="1"/>
                            </wps:cNvCnPr>
                            <wps:spPr bwMode="auto">
                              <a:xfrm>
                                <a:off x="3951" y="5985"/>
                                <a:ext cx="0" cy="296"/>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 name="AutoShape 140"/>
                            <wps:cNvCnPr>
                              <a:cxnSpLocks noChangeShapeType="1"/>
                            </wps:cNvCnPr>
                            <wps:spPr bwMode="auto">
                              <a:xfrm>
                                <a:off x="5760" y="5973"/>
                                <a:ext cx="0" cy="296"/>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 name="AutoShape 141"/>
                            <wps:cNvCnPr>
                              <a:cxnSpLocks noChangeShapeType="1"/>
                            </wps:cNvCnPr>
                            <wps:spPr bwMode="auto">
                              <a:xfrm>
                                <a:off x="7551" y="5985"/>
                                <a:ext cx="0" cy="296"/>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 name="AutoShape 142"/>
                            <wps:cNvCnPr>
                              <a:cxnSpLocks noChangeShapeType="1"/>
                            </wps:cNvCnPr>
                            <wps:spPr bwMode="auto">
                              <a:xfrm>
                                <a:off x="9314" y="5973"/>
                                <a:ext cx="0" cy="296"/>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 name="AutoShape 143"/>
                            <wps:cNvCnPr>
                              <a:cxnSpLocks noChangeShapeType="1"/>
                            </wps:cNvCnPr>
                            <wps:spPr bwMode="auto">
                              <a:xfrm>
                                <a:off x="11117" y="5985"/>
                                <a:ext cx="0" cy="296"/>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 name="AutoShape 144"/>
                            <wps:cNvCnPr>
                              <a:cxnSpLocks noChangeShapeType="1"/>
                            </wps:cNvCnPr>
                            <wps:spPr bwMode="auto">
                              <a:xfrm>
                                <a:off x="12923" y="5974"/>
                                <a:ext cx="0" cy="296"/>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27" name="Group 155"/>
                          <wpg:cNvGrpSpPr>
                            <a:grpSpLocks/>
                          </wpg:cNvGrpSpPr>
                          <wpg:grpSpPr bwMode="auto">
                            <a:xfrm>
                              <a:off x="1281" y="6005"/>
                              <a:ext cx="13677" cy="2256"/>
                              <a:chOff x="1281" y="6005"/>
                              <a:chExt cx="13677" cy="2256"/>
                            </a:xfrm>
                          </wpg:grpSpPr>
                          <wps:wsp>
                            <wps:cNvPr id="28" name="Rectangle 125"/>
                            <wps:cNvSpPr>
                              <a:spLocks noChangeArrowheads="1"/>
                            </wps:cNvSpPr>
                            <wps:spPr bwMode="auto">
                              <a:xfrm>
                                <a:off x="6520" y="6005"/>
                                <a:ext cx="1577" cy="1299"/>
                              </a:xfrm>
                              <a:prstGeom prst="rect">
                                <a:avLst/>
                              </a:prstGeom>
                              <a:solidFill>
                                <a:srgbClr val="D5DCE4"/>
                              </a:solidFill>
                              <a:ln w="9525">
                                <a:solidFill>
                                  <a:srgbClr val="000000"/>
                                </a:solidFill>
                                <a:miter lim="800000"/>
                                <a:headEnd/>
                                <a:tailEnd/>
                              </a:ln>
                            </wps:spPr>
                            <wps:txbx>
                              <w:txbxContent>
                                <w:p w14:paraId="666419FB" w14:textId="77777777" w:rsidR="008317E8" w:rsidRDefault="008317E8" w:rsidP="00C01F12">
                                  <w:pPr>
                                    <w:jc w:val="center"/>
                                    <w:rPr>
                                      <w:rFonts w:ascii="Arial" w:hAnsi="Arial" w:cs="Arial"/>
                                      <w:b/>
                                      <w:sz w:val="20"/>
                                      <w:szCs w:val="20"/>
                                    </w:rPr>
                                  </w:pPr>
                                  <w:r w:rsidRPr="006A5C22">
                                    <w:rPr>
                                      <w:rFonts w:ascii="Arial" w:hAnsi="Arial" w:cs="Arial"/>
                                      <w:b/>
                                      <w:sz w:val="20"/>
                                      <w:szCs w:val="20"/>
                                    </w:rPr>
                                    <w:t>Monitoring and Assessment Specialist</w:t>
                                  </w:r>
                                </w:p>
                                <w:p w14:paraId="29458DD3" w14:textId="77777777" w:rsidR="008317E8" w:rsidRPr="006A5C22" w:rsidRDefault="008317E8" w:rsidP="00C01F12">
                                  <w:pPr>
                                    <w:jc w:val="center"/>
                                    <w:rPr>
                                      <w:rFonts w:ascii="Arial" w:hAnsi="Arial" w:cs="Arial"/>
                                      <w:b/>
                                      <w:sz w:val="20"/>
                                      <w:szCs w:val="20"/>
                                    </w:rPr>
                                  </w:pPr>
                                  <w:r>
                                    <w:rPr>
                                      <w:rFonts w:ascii="Arial" w:hAnsi="Arial" w:cs="Arial"/>
                                      <w:b/>
                                      <w:sz w:val="20"/>
                                      <w:szCs w:val="20"/>
                                    </w:rPr>
                                    <w:t>(1)</w:t>
                                  </w:r>
                                </w:p>
                              </w:txbxContent>
                            </wps:txbx>
                            <wps:bodyPr rot="0" vert="horz" wrap="square" lIns="91440" tIns="45720" rIns="91440" bIns="45720" anchor="t" anchorCtr="0" upright="1">
                              <a:noAutofit/>
                            </wps:bodyPr>
                          </wps:wsp>
                          <wps:wsp>
                            <wps:cNvPr id="29" name="Rectangle 126"/>
                            <wps:cNvSpPr>
                              <a:spLocks noChangeArrowheads="1"/>
                            </wps:cNvSpPr>
                            <wps:spPr bwMode="auto">
                              <a:xfrm>
                                <a:off x="8575" y="7217"/>
                                <a:ext cx="1831" cy="1044"/>
                              </a:xfrm>
                              <a:prstGeom prst="rect">
                                <a:avLst/>
                              </a:prstGeom>
                              <a:solidFill>
                                <a:srgbClr val="D5DCE4"/>
                              </a:solidFill>
                              <a:ln w="9525">
                                <a:solidFill>
                                  <a:srgbClr val="000000"/>
                                </a:solidFill>
                                <a:miter lim="800000"/>
                                <a:headEnd/>
                                <a:tailEnd/>
                              </a:ln>
                            </wps:spPr>
                            <wps:txbx>
                              <w:txbxContent>
                                <w:p w14:paraId="02E3D8F7" w14:textId="77777777" w:rsidR="008317E8" w:rsidRPr="006A5C22" w:rsidRDefault="008317E8" w:rsidP="00C01F12">
                                  <w:pPr>
                                    <w:jc w:val="center"/>
                                    <w:rPr>
                                      <w:rFonts w:ascii="Arial" w:hAnsi="Arial" w:cs="Arial"/>
                                      <w:b/>
                                      <w:sz w:val="20"/>
                                      <w:szCs w:val="20"/>
                                    </w:rPr>
                                  </w:pPr>
                                  <w:r w:rsidRPr="006A5C22">
                                    <w:rPr>
                                      <w:rFonts w:ascii="Arial" w:hAnsi="Arial" w:cs="Arial"/>
                                      <w:b/>
                                      <w:sz w:val="20"/>
                                      <w:szCs w:val="20"/>
                                    </w:rPr>
                                    <w:t>Financial Assistant to be nominated</w:t>
                                  </w:r>
                                </w:p>
                              </w:txbxContent>
                            </wps:txbx>
                            <wps:bodyPr rot="0" vert="horz" wrap="square" lIns="91440" tIns="45720" rIns="91440" bIns="45720" anchor="t" anchorCtr="0" upright="1">
                              <a:noAutofit/>
                            </wps:bodyPr>
                          </wps:wsp>
                          <wps:wsp>
                            <wps:cNvPr id="30" name="Rectangle 127"/>
                            <wps:cNvSpPr>
                              <a:spLocks noChangeArrowheads="1"/>
                            </wps:cNvSpPr>
                            <wps:spPr bwMode="auto">
                              <a:xfrm>
                                <a:off x="4768" y="6005"/>
                                <a:ext cx="1577" cy="963"/>
                              </a:xfrm>
                              <a:prstGeom prst="rect">
                                <a:avLst/>
                              </a:prstGeom>
                              <a:solidFill>
                                <a:srgbClr val="D5DCE4"/>
                              </a:solidFill>
                              <a:ln w="9525">
                                <a:solidFill>
                                  <a:srgbClr val="000000"/>
                                </a:solidFill>
                                <a:miter lim="800000"/>
                                <a:headEnd/>
                                <a:tailEnd/>
                              </a:ln>
                            </wps:spPr>
                            <wps:txbx>
                              <w:txbxContent>
                                <w:p w14:paraId="00491A54" w14:textId="77777777" w:rsidR="008317E8" w:rsidRPr="006A5C22" w:rsidRDefault="008317E8" w:rsidP="00C01F12">
                                  <w:pPr>
                                    <w:jc w:val="center"/>
                                    <w:rPr>
                                      <w:rFonts w:ascii="Arial" w:hAnsi="Arial" w:cs="Arial"/>
                                      <w:b/>
                                      <w:sz w:val="20"/>
                                      <w:szCs w:val="20"/>
                                    </w:rPr>
                                  </w:pPr>
                                  <w:r w:rsidRPr="006A5C22">
                                    <w:rPr>
                                      <w:rFonts w:ascii="Arial" w:hAnsi="Arial" w:cs="Arial"/>
                                      <w:b/>
                                      <w:sz w:val="20"/>
                                      <w:szCs w:val="20"/>
                                    </w:rPr>
                                    <w:t>Safeguard Specialist</w:t>
                                  </w:r>
                                </w:p>
                                <w:p w14:paraId="0F83C549" w14:textId="77777777" w:rsidR="008317E8" w:rsidRPr="006A5C22" w:rsidRDefault="008317E8" w:rsidP="00C01F12">
                                  <w:pPr>
                                    <w:jc w:val="center"/>
                                    <w:rPr>
                                      <w:rFonts w:ascii="Arial" w:hAnsi="Arial" w:cs="Arial"/>
                                      <w:b/>
                                      <w:sz w:val="20"/>
                                      <w:szCs w:val="20"/>
                                    </w:rPr>
                                  </w:pPr>
                                  <w:r w:rsidRPr="006A5C22">
                                    <w:rPr>
                                      <w:rFonts w:ascii="Arial" w:hAnsi="Arial" w:cs="Arial"/>
                                      <w:b/>
                                      <w:sz w:val="20"/>
                                      <w:szCs w:val="20"/>
                                    </w:rPr>
                                    <w:t>(1)</w:t>
                                  </w:r>
                                </w:p>
                              </w:txbxContent>
                            </wps:txbx>
                            <wps:bodyPr rot="0" vert="horz" wrap="square" lIns="91440" tIns="45720" rIns="91440" bIns="45720" anchor="t" anchorCtr="0" upright="1">
                              <a:noAutofit/>
                            </wps:bodyPr>
                          </wps:wsp>
                          <wps:wsp>
                            <wps:cNvPr id="31" name="Rectangle 128"/>
                            <wps:cNvSpPr>
                              <a:spLocks noChangeArrowheads="1"/>
                            </wps:cNvSpPr>
                            <wps:spPr bwMode="auto">
                              <a:xfrm>
                                <a:off x="2980" y="6005"/>
                                <a:ext cx="1647" cy="963"/>
                              </a:xfrm>
                              <a:prstGeom prst="rect">
                                <a:avLst/>
                              </a:prstGeom>
                              <a:solidFill>
                                <a:srgbClr val="D5DCE4"/>
                              </a:solidFill>
                              <a:ln w="9525">
                                <a:solidFill>
                                  <a:srgbClr val="000000"/>
                                </a:solidFill>
                                <a:miter lim="800000"/>
                                <a:headEnd/>
                                <a:tailEnd/>
                              </a:ln>
                            </wps:spPr>
                            <wps:txbx>
                              <w:txbxContent>
                                <w:p w14:paraId="68AB061C" w14:textId="77777777" w:rsidR="008317E8" w:rsidRDefault="008317E8" w:rsidP="00C01F12">
                                  <w:pPr>
                                    <w:jc w:val="center"/>
                                    <w:rPr>
                                      <w:rFonts w:ascii="Arial" w:hAnsi="Arial" w:cs="Arial"/>
                                      <w:b/>
                                      <w:sz w:val="20"/>
                                      <w:szCs w:val="20"/>
                                    </w:rPr>
                                  </w:pPr>
                                  <w:r w:rsidRPr="006A5C22">
                                    <w:rPr>
                                      <w:rFonts w:ascii="Arial" w:hAnsi="Arial" w:cs="Arial"/>
                                      <w:b/>
                                      <w:sz w:val="20"/>
                                      <w:szCs w:val="20"/>
                                    </w:rPr>
                                    <w:t>Procurement Specialists</w:t>
                                  </w:r>
                                </w:p>
                                <w:p w14:paraId="04165FEE" w14:textId="77777777" w:rsidR="008317E8" w:rsidRPr="006A5C22" w:rsidRDefault="008317E8" w:rsidP="00C01F12">
                                  <w:pPr>
                                    <w:jc w:val="center"/>
                                    <w:rPr>
                                      <w:rFonts w:ascii="Arial" w:hAnsi="Arial" w:cs="Arial"/>
                                      <w:b/>
                                      <w:sz w:val="20"/>
                                      <w:szCs w:val="20"/>
                                    </w:rPr>
                                  </w:pPr>
                                  <w:r>
                                    <w:rPr>
                                      <w:rFonts w:ascii="Arial" w:hAnsi="Arial" w:cs="Arial"/>
                                      <w:b/>
                                      <w:sz w:val="20"/>
                                      <w:szCs w:val="20"/>
                                    </w:rPr>
                                    <w:t>(3)</w:t>
                                  </w:r>
                                </w:p>
                              </w:txbxContent>
                            </wps:txbx>
                            <wps:bodyPr rot="0" vert="horz" wrap="square" lIns="91440" tIns="45720" rIns="91440" bIns="45720" anchor="t" anchorCtr="0" upright="1">
                              <a:noAutofit/>
                            </wps:bodyPr>
                          </wps:wsp>
                          <wps:wsp>
                            <wps:cNvPr id="32" name="Rectangle 129"/>
                            <wps:cNvSpPr>
                              <a:spLocks noChangeArrowheads="1"/>
                            </wps:cNvSpPr>
                            <wps:spPr bwMode="auto">
                              <a:xfrm>
                                <a:off x="1281" y="6005"/>
                                <a:ext cx="1577" cy="1109"/>
                              </a:xfrm>
                              <a:prstGeom prst="rect">
                                <a:avLst/>
                              </a:prstGeom>
                              <a:solidFill>
                                <a:srgbClr val="D5DCE4"/>
                              </a:solidFill>
                              <a:ln w="9525">
                                <a:solidFill>
                                  <a:srgbClr val="000000"/>
                                </a:solidFill>
                                <a:miter lim="800000"/>
                                <a:headEnd/>
                                <a:tailEnd/>
                              </a:ln>
                            </wps:spPr>
                            <wps:txbx>
                              <w:txbxContent>
                                <w:p w14:paraId="42869CE8" w14:textId="77777777" w:rsidR="008317E8" w:rsidRDefault="008317E8" w:rsidP="00C01F12">
                                  <w:pPr>
                                    <w:jc w:val="center"/>
                                    <w:rPr>
                                      <w:rFonts w:ascii="Arial" w:hAnsi="Arial" w:cs="Arial"/>
                                      <w:b/>
                                      <w:sz w:val="20"/>
                                      <w:szCs w:val="20"/>
                                    </w:rPr>
                                  </w:pPr>
                                  <w:r w:rsidRPr="006A5C22">
                                    <w:rPr>
                                      <w:rFonts w:ascii="Arial" w:hAnsi="Arial" w:cs="Arial"/>
                                      <w:b/>
                                      <w:sz w:val="20"/>
                                      <w:szCs w:val="20"/>
                                    </w:rPr>
                                    <w:t>Project Manager / Engineers</w:t>
                                  </w:r>
                                </w:p>
                                <w:p w14:paraId="413E3C42" w14:textId="77777777" w:rsidR="008317E8" w:rsidRPr="006A5C22" w:rsidRDefault="008317E8" w:rsidP="00C01F12">
                                  <w:pPr>
                                    <w:jc w:val="center"/>
                                    <w:rPr>
                                      <w:rFonts w:ascii="Arial" w:hAnsi="Arial" w:cs="Arial"/>
                                      <w:b/>
                                      <w:sz w:val="20"/>
                                      <w:szCs w:val="20"/>
                                    </w:rPr>
                                  </w:pPr>
                                  <w:r>
                                    <w:rPr>
                                      <w:rFonts w:ascii="Arial" w:hAnsi="Arial" w:cs="Arial"/>
                                      <w:b/>
                                      <w:sz w:val="20"/>
                                      <w:szCs w:val="20"/>
                                    </w:rPr>
                                    <w:t>(3)</w:t>
                                  </w:r>
                                </w:p>
                              </w:txbxContent>
                            </wps:txbx>
                            <wps:bodyPr rot="0" vert="horz" wrap="square" lIns="91440" tIns="45720" rIns="91440" bIns="45720" anchor="t" anchorCtr="0" upright="1">
                              <a:noAutofit/>
                            </wps:bodyPr>
                          </wps:wsp>
                          <wps:wsp>
                            <wps:cNvPr id="33" name="Rectangle 130"/>
                            <wps:cNvSpPr>
                              <a:spLocks noChangeArrowheads="1"/>
                            </wps:cNvSpPr>
                            <wps:spPr bwMode="auto">
                              <a:xfrm>
                                <a:off x="13381" y="6005"/>
                                <a:ext cx="1577" cy="1449"/>
                              </a:xfrm>
                              <a:prstGeom prst="rect">
                                <a:avLst/>
                              </a:prstGeom>
                              <a:solidFill>
                                <a:srgbClr val="D5DCE4"/>
                              </a:solidFill>
                              <a:ln w="9525">
                                <a:solidFill>
                                  <a:srgbClr val="000000"/>
                                </a:solidFill>
                                <a:miter lim="800000"/>
                                <a:headEnd/>
                                <a:tailEnd/>
                              </a:ln>
                            </wps:spPr>
                            <wps:txbx>
                              <w:txbxContent>
                                <w:p w14:paraId="43B41C71" w14:textId="77777777" w:rsidR="008317E8" w:rsidRDefault="008317E8" w:rsidP="00C01F12">
                                  <w:pPr>
                                    <w:jc w:val="center"/>
                                    <w:rPr>
                                      <w:rFonts w:ascii="Arial" w:hAnsi="Arial" w:cs="Arial"/>
                                      <w:b/>
                                      <w:sz w:val="20"/>
                                      <w:szCs w:val="20"/>
                                    </w:rPr>
                                  </w:pPr>
                                  <w:r w:rsidRPr="006A5C22">
                                    <w:rPr>
                                      <w:rFonts w:ascii="Arial" w:hAnsi="Arial" w:cs="Arial"/>
                                      <w:b/>
                                      <w:sz w:val="20"/>
                                      <w:szCs w:val="20"/>
                                    </w:rPr>
                                    <w:t>PIU Technical Support</w:t>
                                  </w:r>
                                  <w:r w:rsidRPr="00822B9C">
                                    <w:rPr>
                                      <w:rFonts w:ascii="Arial" w:hAnsi="Arial" w:cs="Arial"/>
                                      <w:b/>
                                    </w:rPr>
                                    <w:t xml:space="preserve"> </w:t>
                                  </w:r>
                                  <w:r w:rsidRPr="006A5C22">
                                    <w:rPr>
                                      <w:rFonts w:ascii="Arial" w:hAnsi="Arial" w:cs="Arial"/>
                                      <w:b/>
                                      <w:sz w:val="20"/>
                                      <w:szCs w:val="20"/>
                                    </w:rPr>
                                    <w:t>Consultant</w:t>
                                  </w:r>
                                </w:p>
                                <w:p w14:paraId="6FB3F0B1" w14:textId="77777777" w:rsidR="008317E8" w:rsidRPr="00822B9C" w:rsidRDefault="008317E8" w:rsidP="00C01F12">
                                  <w:pPr>
                                    <w:jc w:val="center"/>
                                    <w:rPr>
                                      <w:rFonts w:ascii="Arial" w:hAnsi="Arial" w:cs="Arial"/>
                                      <w:b/>
                                    </w:rPr>
                                  </w:pPr>
                                  <w:r>
                                    <w:rPr>
                                      <w:rFonts w:ascii="Arial" w:hAnsi="Arial" w:cs="Arial"/>
                                      <w:b/>
                                      <w:sz w:val="20"/>
                                      <w:szCs w:val="20"/>
                                    </w:rPr>
                                    <w:t>(1 intl)</w:t>
                                  </w:r>
                                </w:p>
                              </w:txbxContent>
                            </wps:txbx>
                            <wps:bodyPr rot="0" vert="horz" wrap="square" lIns="91440" tIns="45720" rIns="91440" bIns="45720" anchor="t" anchorCtr="0" upright="1">
                              <a:noAutofit/>
                            </wps:bodyPr>
                          </wps:wsp>
                          <wps:wsp>
                            <wps:cNvPr id="34" name="Rectangle 131"/>
                            <wps:cNvSpPr>
                              <a:spLocks noChangeArrowheads="1"/>
                            </wps:cNvSpPr>
                            <wps:spPr bwMode="auto">
                              <a:xfrm>
                                <a:off x="11633" y="6005"/>
                                <a:ext cx="1646" cy="1045"/>
                              </a:xfrm>
                              <a:prstGeom prst="rect">
                                <a:avLst/>
                              </a:prstGeom>
                              <a:solidFill>
                                <a:srgbClr val="D5DCE4"/>
                              </a:solidFill>
                              <a:ln w="9525">
                                <a:solidFill>
                                  <a:srgbClr val="000000"/>
                                </a:solidFill>
                                <a:miter lim="800000"/>
                                <a:headEnd/>
                                <a:tailEnd/>
                              </a:ln>
                            </wps:spPr>
                            <wps:txbx>
                              <w:txbxContent>
                                <w:p w14:paraId="70A0FE29" w14:textId="77777777" w:rsidR="008317E8" w:rsidRPr="006A5C22" w:rsidRDefault="008317E8" w:rsidP="00C01F12">
                                  <w:pPr>
                                    <w:jc w:val="center"/>
                                    <w:rPr>
                                      <w:rFonts w:ascii="Arial" w:hAnsi="Arial" w:cs="Arial"/>
                                      <w:b/>
                                      <w:sz w:val="20"/>
                                      <w:szCs w:val="20"/>
                                    </w:rPr>
                                  </w:pPr>
                                  <w:r w:rsidRPr="006A5C22">
                                    <w:rPr>
                                      <w:rFonts w:ascii="Arial" w:hAnsi="Arial" w:cs="Arial"/>
                                      <w:b/>
                                      <w:sz w:val="20"/>
                                      <w:szCs w:val="20"/>
                                    </w:rPr>
                                    <w:t>Institutional Development Specialist</w:t>
                                  </w:r>
                                </w:p>
                              </w:txbxContent>
                            </wps:txbx>
                            <wps:bodyPr rot="0" vert="horz" wrap="square" lIns="91440" tIns="45720" rIns="91440" bIns="45720" anchor="t" anchorCtr="0" upright="1">
                              <a:noAutofit/>
                            </wps:bodyPr>
                          </wps:wsp>
                          <wps:wsp>
                            <wps:cNvPr id="35" name="Rectangle 132"/>
                            <wps:cNvSpPr>
                              <a:spLocks noChangeArrowheads="1"/>
                            </wps:cNvSpPr>
                            <wps:spPr bwMode="auto">
                              <a:xfrm>
                                <a:off x="9946" y="6005"/>
                                <a:ext cx="1577" cy="963"/>
                              </a:xfrm>
                              <a:prstGeom prst="rect">
                                <a:avLst/>
                              </a:prstGeom>
                              <a:solidFill>
                                <a:srgbClr val="D5DCE4"/>
                              </a:solidFill>
                              <a:ln w="9525">
                                <a:solidFill>
                                  <a:srgbClr val="000000"/>
                                </a:solidFill>
                                <a:miter lim="800000"/>
                                <a:headEnd/>
                                <a:tailEnd/>
                              </a:ln>
                            </wps:spPr>
                            <wps:txbx>
                              <w:txbxContent>
                                <w:p w14:paraId="11A4B01C" w14:textId="77777777" w:rsidR="008317E8" w:rsidRDefault="008317E8" w:rsidP="00C01F12">
                                  <w:pPr>
                                    <w:jc w:val="center"/>
                                    <w:rPr>
                                      <w:rFonts w:ascii="Arial" w:hAnsi="Arial" w:cs="Arial"/>
                                      <w:b/>
                                      <w:sz w:val="20"/>
                                      <w:szCs w:val="20"/>
                                    </w:rPr>
                                  </w:pPr>
                                  <w:r w:rsidRPr="006A5C22">
                                    <w:rPr>
                                      <w:rFonts w:ascii="Arial" w:hAnsi="Arial" w:cs="Arial"/>
                                      <w:b/>
                                      <w:sz w:val="20"/>
                                      <w:szCs w:val="20"/>
                                    </w:rPr>
                                    <w:t>Translation and support</w:t>
                                  </w:r>
                                </w:p>
                                <w:p w14:paraId="7604D98A" w14:textId="77777777" w:rsidR="008317E8" w:rsidRPr="006A5C22" w:rsidRDefault="008317E8" w:rsidP="00C01F12">
                                  <w:pPr>
                                    <w:jc w:val="center"/>
                                    <w:rPr>
                                      <w:rFonts w:ascii="Arial" w:hAnsi="Arial" w:cs="Arial"/>
                                      <w:b/>
                                      <w:sz w:val="20"/>
                                      <w:szCs w:val="20"/>
                                    </w:rPr>
                                  </w:pPr>
                                  <w:r>
                                    <w:rPr>
                                      <w:rFonts w:ascii="Arial" w:hAnsi="Arial" w:cs="Arial"/>
                                      <w:b/>
                                      <w:sz w:val="20"/>
                                      <w:szCs w:val="20"/>
                                    </w:rPr>
                                    <w:t>(2)</w:t>
                                  </w:r>
                                </w:p>
                              </w:txbxContent>
                            </wps:txbx>
                            <wps:bodyPr rot="0" vert="horz" wrap="square" lIns="91440" tIns="45720" rIns="91440" bIns="45720" anchor="t" anchorCtr="0" upright="1">
                              <a:noAutofit/>
                            </wps:bodyPr>
                          </wps:wsp>
                          <wps:wsp>
                            <wps:cNvPr id="36" name="Rectangle 133"/>
                            <wps:cNvSpPr>
                              <a:spLocks noChangeArrowheads="1"/>
                            </wps:cNvSpPr>
                            <wps:spPr bwMode="auto">
                              <a:xfrm>
                                <a:off x="8238" y="6005"/>
                                <a:ext cx="1577" cy="963"/>
                              </a:xfrm>
                              <a:prstGeom prst="rect">
                                <a:avLst/>
                              </a:prstGeom>
                              <a:solidFill>
                                <a:srgbClr val="D5DCE4"/>
                              </a:solidFill>
                              <a:ln w="9525">
                                <a:solidFill>
                                  <a:srgbClr val="000000"/>
                                </a:solidFill>
                                <a:miter lim="800000"/>
                                <a:headEnd/>
                                <a:tailEnd/>
                              </a:ln>
                            </wps:spPr>
                            <wps:txbx>
                              <w:txbxContent>
                                <w:p w14:paraId="1C835CAD" w14:textId="77777777" w:rsidR="008317E8" w:rsidRDefault="008317E8" w:rsidP="00C01F12">
                                  <w:pPr>
                                    <w:jc w:val="center"/>
                                    <w:rPr>
                                      <w:rFonts w:ascii="Arial" w:hAnsi="Arial" w:cs="Arial"/>
                                      <w:b/>
                                      <w:sz w:val="20"/>
                                      <w:szCs w:val="20"/>
                                    </w:rPr>
                                  </w:pPr>
                                  <w:r w:rsidRPr="006A5C22">
                                    <w:rPr>
                                      <w:rFonts w:ascii="Arial" w:hAnsi="Arial" w:cs="Arial"/>
                                      <w:b/>
                                      <w:sz w:val="20"/>
                                      <w:szCs w:val="20"/>
                                    </w:rPr>
                                    <w:t>Financial Specialists</w:t>
                                  </w:r>
                                </w:p>
                                <w:p w14:paraId="76872220" w14:textId="77777777" w:rsidR="008317E8" w:rsidRPr="006A5C22" w:rsidRDefault="008317E8" w:rsidP="00C01F12">
                                  <w:pPr>
                                    <w:jc w:val="center"/>
                                    <w:rPr>
                                      <w:rFonts w:ascii="Arial" w:hAnsi="Arial" w:cs="Arial"/>
                                      <w:b/>
                                      <w:sz w:val="20"/>
                                      <w:szCs w:val="20"/>
                                    </w:rPr>
                                  </w:pPr>
                                  <w:r>
                                    <w:rPr>
                                      <w:rFonts w:ascii="Arial" w:hAnsi="Arial" w:cs="Arial"/>
                                      <w:b/>
                                      <w:sz w:val="20"/>
                                      <w:szCs w:val="20"/>
                                    </w:rPr>
                                    <w:t>(3)</w:t>
                                  </w:r>
                                </w:p>
                              </w:txbxContent>
                            </wps:txbx>
                            <wps:bodyPr rot="0" vert="horz" wrap="square" lIns="91440" tIns="45720" rIns="91440" bIns="45720" anchor="t" anchorCtr="0" upright="1">
                              <a:noAutofit/>
                            </wps:bodyPr>
                          </wps:wsp>
                          <wpg:grpSp>
                            <wpg:cNvPr id="37" name="Group 145"/>
                            <wpg:cNvGrpSpPr>
                              <a:grpSpLocks/>
                            </wpg:cNvGrpSpPr>
                            <wpg:grpSpPr bwMode="auto">
                              <a:xfrm>
                                <a:off x="8362" y="6971"/>
                                <a:ext cx="213" cy="743"/>
                                <a:chOff x="8675" y="7202"/>
                                <a:chExt cx="220" cy="712"/>
                              </a:xfrm>
                            </wpg:grpSpPr>
                            <wps:wsp>
                              <wps:cNvPr id="38" name="AutoShape 146"/>
                              <wps:cNvCnPr>
                                <a:cxnSpLocks noChangeShapeType="1"/>
                              </wps:cNvCnPr>
                              <wps:spPr bwMode="auto">
                                <a:xfrm>
                                  <a:off x="8675" y="7202"/>
                                  <a:ext cx="1" cy="71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AutoShape 147"/>
                              <wps:cNvCnPr>
                                <a:cxnSpLocks noChangeShapeType="1"/>
                              </wps:cNvCnPr>
                              <wps:spPr bwMode="auto">
                                <a:xfrm>
                                  <a:off x="8675" y="7914"/>
                                  <a:ext cx="2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wgp>
                  </a:graphicData>
                </a:graphic>
                <wp14:sizeRelH relativeFrom="page">
                  <wp14:pctWidth>0</wp14:pctWidth>
                </wp14:sizeRelH>
                <wp14:sizeRelV relativeFrom="page">
                  <wp14:pctHeight>0</wp14:pctHeight>
                </wp14:sizeRelV>
              </wp:anchor>
            </w:drawing>
          </mc:Choice>
          <mc:Fallback>
            <w:pict>
              <v:group w14:anchorId="042E9183" id="Group 157" o:spid="_x0000_s1027" style="position:absolute;left:0;text-align:left;margin-left:-7.95pt;margin-top:3pt;width:706.3pt;height:378.4pt;z-index:251656192" coordorigin="1069,1866" coordsize="14126,7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">
                <v:rect id="Rectangle 122" o:spid="_x0000_s1028" style="position:absolute;left:4771;top:1866;width:6499;height: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i4874A&#10;AADaAAAADwAAAGRycy9kb3ducmV2LnhtbERPTYvCMBC9C/sfwgjeNFVElmoUdSt68KDueh+SsS02&#10;k9JErf56cxD2+Hjfs0VrK3GnxpeOFQwHCQhi7UzJuYK/303/G4QPyAYrx6TgSR4W86/ODFPjHnyk&#10;+ynkIoawT1FBEUKdSul1QRb9wNXEkbu4xmKIsMmlafARw20lR0kykRZLjg0F1rQuSF9PN6vggPhz&#10;eG21XmXP/Tij9TkjVynV67bLKYhAbfgXf9w7oyBujVfiDZDz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dYuPO+AAAA2gAAAA8AAAAAAAAAAAAAAAAAmAIAAGRycy9kb3ducmV2&#10;LnhtbFBLBQYAAAAABAAEAPUAAACDAwAAAAA=&#10;" strokecolor="white">
                  <v:textbox>
                    <w:txbxContent>
                      <w:p w14:paraId="18EE56A3" w14:textId="77777777" w:rsidR="008317E8" w:rsidRPr="00CE3368" w:rsidRDefault="008317E8" w:rsidP="00C01F12"/>
                    </w:txbxContent>
                  </v:textbox>
                </v:rect>
                <v:group id="Group 156" o:spid="_x0000_s1029" style="position:absolute;left:1069;top:2456;width:14126;height:6978" coordorigin="1069,2456" coordsize="14126,6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roundrect id="AutoShape 118" o:spid="_x0000_s1030" style="position:absolute;left:1069;top:3611;width:14126;height:582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yuxMUA&#10;AADbAAAADwAAAGRycy9kb3ducmV2LnhtbESPT2/CMAzF75P4DpGRdplGyg6s6ggIgTLtNvFHYkev&#10;8dpqjVOaAN23xwek3Wy95/d+ni8H36oL9bEJbGA6yUARl8E1XBk47O1zDiomZIdtYDLwRxGWi9HD&#10;HAsXrrylyy5VSkI4FmigTqkrtI5lTR7jJHTEov2E3mOSta+06/Eq4b7VL1k20x4bloYaO1rXVP7u&#10;zt5AldvPV/6yuT02m3d6sjj93pyMeRwPqzdQiYb0b75ffzjBF3r5RQb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fK7ExQAAANsAAAAPAAAAAAAAAAAAAAAAAJgCAABkcnMv&#10;ZG93bnJldi54bWxQSwUGAAAAAAQABAD1AAAAigMAAAAA&#10;" strokeweight="1pt">
                    <v:textbox>
                      <w:txbxContent>
                        <w:p w14:paraId="2C4006C5" w14:textId="77777777" w:rsidR="008317E8" w:rsidRDefault="008317E8" w:rsidP="00C01F12">
                          <w:r>
                            <w:t xml:space="preserve"> </w:t>
                          </w:r>
                        </w:p>
                      </w:txbxContent>
                    </v:textbox>
                  </v:roundrect>
                  <v:rect id="Rectangle 119" o:spid="_x0000_s1031" style="position:absolute;left:6947;top:2456;width:2301;height: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uFb8A&#10;AADbAAAADwAAAGRycy9kb3ducmV2LnhtbERPS4vCMBC+C/6HMMLeNNXD4lbTIuKCF0FdsdehGdti&#10;MylNto9/b4SFvc3H95xtOphadNS6yrKC5SICQZxbXXGh4PbzPV+DcB5ZY22ZFIzkIE2mky3G2vZ8&#10;oe7qCxFC2MWooPS+iaV0eUkG3cI2xIF72NagD7AtpG6xD+Gmlqso+pQGKw4NJTa0Lyl/Xn+NAnNa&#10;eWui85h93bM+6857Hg+VUh+zYbcB4Wnw/+I/91GH+Ut4/xIOkM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r+4VvwAAANsAAAAPAAAAAAAAAAAAAAAAAJgCAABkcnMvZG93bnJl&#10;di54bWxQSwUGAAAAAAQABAD1AAAAhAMAAAAA&#10;" fillcolor="#d5dce4">
                    <v:textbox>
                      <w:txbxContent>
                        <w:p w14:paraId="3C3D0F45" w14:textId="77777777" w:rsidR="008317E8" w:rsidRPr="004D429A" w:rsidRDefault="008317E8" w:rsidP="00C01F12">
                          <w:pPr>
                            <w:jc w:val="center"/>
                            <w:rPr>
                              <w:rFonts w:ascii="Arial" w:hAnsi="Arial" w:cs="Arial"/>
                              <w:b/>
                              <w:sz w:val="20"/>
                              <w:szCs w:val="20"/>
                            </w:rPr>
                          </w:pPr>
                          <w:r w:rsidRPr="004D429A">
                            <w:rPr>
                              <w:rFonts w:ascii="Arial" w:hAnsi="Arial" w:cs="Arial"/>
                              <w:b/>
                              <w:sz w:val="20"/>
                              <w:szCs w:val="20"/>
                            </w:rPr>
                            <w:t xml:space="preserve">Investment Division  </w:t>
                          </w:r>
                        </w:p>
                        <w:p w14:paraId="0D7F9F1D" w14:textId="77777777" w:rsidR="008317E8" w:rsidRPr="00F071CD" w:rsidRDefault="008317E8" w:rsidP="00C01F12">
                          <w:pPr>
                            <w:jc w:val="center"/>
                            <w:rPr>
                              <w:rFonts w:ascii="Arial" w:hAnsi="Arial" w:cs="Arial"/>
                              <w:b/>
                              <w:sz w:val="20"/>
                              <w:szCs w:val="20"/>
                            </w:rPr>
                          </w:pPr>
                          <w:r w:rsidRPr="004D429A">
                            <w:rPr>
                              <w:rFonts w:ascii="Arial" w:hAnsi="Arial" w:cs="Arial"/>
                              <w:b/>
                              <w:sz w:val="20"/>
                              <w:szCs w:val="20"/>
                            </w:rPr>
                            <w:t>(Azeryolservis OJSC</w:t>
                          </w:r>
                          <w:r w:rsidRPr="00F071CD">
                            <w:rPr>
                              <w:rFonts w:ascii="Arial" w:hAnsi="Arial" w:cs="Arial"/>
                              <w:b/>
                              <w:sz w:val="20"/>
                              <w:szCs w:val="20"/>
                            </w:rPr>
                            <w:t>)</w:t>
                          </w:r>
                        </w:p>
                      </w:txbxContent>
                    </v:textbox>
                  </v:rect>
                  <v:rect id="Rectangle 120" o:spid="_x0000_s1032" style="position:absolute;left:7172;top:3893;width:1850;height: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1wYsAA&#10;AADbAAAADwAAAGRycy9kb3ducmV2LnhtbERPS2vCQBC+F/wPywje6sYcpKauUkShl0IaS3MdstMk&#10;NDsbdtc8/n23IHibj+85++NkOjGQ861lBZt1AoK4srrlWsHX9fL8AsIHZI2dZVIwk4fjYfG0x0zb&#10;kT9pKEItYgj7DBU0IfSZlL5qyKBf2544cj/WGQwRulpqh2MMN51Mk2QrDbYcGxrs6dRQ9VvcjALz&#10;kQZrknwud9/lWA75iedzq9RqOb29ggg0hYf47n7XcX4K/7/EA+Th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n1wYsAAAADbAAAADwAAAAAAAAAAAAAAAACYAgAAZHJzL2Rvd25y&#10;ZXYueG1sUEsFBgAAAAAEAAQA9QAAAIUDAAAAAA==&#10;" fillcolor="#d5dce4">
                    <v:textbox>
                      <w:txbxContent>
                        <w:p w14:paraId="6B8C0D06" w14:textId="77777777" w:rsidR="008317E8" w:rsidRPr="004D429A" w:rsidRDefault="008317E8" w:rsidP="00C01F12">
                          <w:pPr>
                            <w:jc w:val="center"/>
                            <w:rPr>
                              <w:rFonts w:ascii="Arial" w:hAnsi="Arial" w:cs="Arial"/>
                              <w:b/>
                              <w:sz w:val="20"/>
                              <w:szCs w:val="20"/>
                            </w:rPr>
                          </w:pPr>
                          <w:r w:rsidRPr="004D429A">
                            <w:rPr>
                              <w:rFonts w:ascii="Arial" w:hAnsi="Arial" w:cs="Arial"/>
                              <w:b/>
                              <w:sz w:val="20"/>
                              <w:szCs w:val="20"/>
                            </w:rPr>
                            <w:t>Director</w:t>
                          </w:r>
                        </w:p>
                      </w:txbxContent>
                    </v:textbox>
                  </v:rect>
                  <v:rect id="Rectangle 121" o:spid="_x0000_s1033" style="position:absolute;left:7172;top:4814;width:1850;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HV+cEA&#10;AADbAAAADwAAAGRycy9kb3ducmV2LnhtbERPyWrDMBC9F/IPYgK91XJTCI1jOZTQQi+FNAnxdbAm&#10;tok1MpLq5e+rQKG3ebx18t1kOjGQ861lBc9JCoK4srrlWsH59PH0CsIHZI2dZVIwk4ddsXjIMdN2&#10;5G8ajqEWMYR9hgqaEPpMSl81ZNAntieO3NU6gyFCV0vtcIzhppOrNF1Lgy3HhgZ72jdU3Y4/RoH5&#10;WgVr0sNcbi7lWA6HPc/vrVKPy+ltCyLQFP7Ff+5PHee/wP2XeIAs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0x1fnBAAAA2wAAAA8AAAAAAAAAAAAAAAAAmAIAAGRycy9kb3du&#10;cmV2LnhtbFBLBQYAAAAABAAEAPUAAACGAwAAAAA=&#10;" fillcolor="#d5dce4">
                    <v:textbox>
                      <w:txbxContent>
                        <w:p w14:paraId="09487F70" w14:textId="77777777" w:rsidR="008317E8" w:rsidRPr="004D429A" w:rsidRDefault="008317E8" w:rsidP="00C01F12">
                          <w:pPr>
                            <w:jc w:val="center"/>
                            <w:rPr>
                              <w:rFonts w:ascii="Arial" w:hAnsi="Arial" w:cs="Arial"/>
                              <w:b/>
                              <w:sz w:val="20"/>
                              <w:szCs w:val="20"/>
                            </w:rPr>
                          </w:pPr>
                          <w:r w:rsidRPr="004D429A">
                            <w:rPr>
                              <w:rFonts w:ascii="Arial" w:hAnsi="Arial" w:cs="Arial"/>
                              <w:b/>
                              <w:sz w:val="20"/>
                              <w:szCs w:val="20"/>
                            </w:rPr>
                            <w:t>Deputy Director</w:t>
                          </w:r>
                        </w:p>
                      </w:txbxContent>
                    </v:textbox>
                  </v:rect>
                  <v:shapetype id="_x0000_t32" coordsize="21600,21600" o:spt="32" o:oned="t" path="m,l21600,21600e" filled="f">
                    <v:path arrowok="t" fillok="f" o:connecttype="none"/>
                    <o:lock v:ext="edit" shapetype="t"/>
                  </v:shapetype>
                  <v:shape id="AutoShape 123" o:spid="_x0000_s1034" type="#_x0000_t32" style="position:absolute;left:8097;top:3447;width:1;height:4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8E+8IAAADbAAAADwAAAGRycy9kb3ducmV2LnhtbERPS2sCMRC+F/ofwgheRLNaEVnNSqsW&#10;eqy2oMdxM/vqZrJuUl3/vREKvc3H95zlqjO1uFDrSssKxqMIBHFqdcm5gu+v9+EchPPIGmvLpOBG&#10;DlbJ89MSY22vvKPL3ucihLCLUUHhfRNL6dKCDLqRbYgDl9nWoA+wzaVu8RrCTS0nUTSTBksODQU2&#10;tC4o/dn/GgXT7WnwWe6yl7dqc8RzlR0G49lBqX6ve12A8NT5f/Gf+0OH+VN4/BIOkM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98E+8IAAADbAAAADwAAAAAAAAAAAAAA&#10;AAChAgAAZHJzL2Rvd25yZXYueG1sUEsFBgAAAAAEAAQA+QAAAJADAAAAAA==&#10;" strokeweight="1.5pt">
                    <v:stroke dashstyle="1 1"/>
                  </v:shape>
                  <v:shape id="AutoShape 124" o:spid="_x0000_s1035" type="#_x0000_t32" style="position:absolute;left:8097;top:4423;width:1;height:3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E/48EAAADbAAAADwAAAGRycy9kb3ducmV2LnhtbERPTYvCMBC9C/sfwizsRTR1YbVWo+jC&#10;wuLNKuJxaMa22ExKk9b6740geJvH+5zlujeV6KhxpWUFk3EEgjizuuRcwfHwN4pBOI+ssbJMCu7k&#10;YL36GCwx0fbGe+pSn4sQwi5BBYX3dSKlywoy6Ma2Jg7cxTYGfYBNLnWDtxBuKvkdRVNpsOTQUGBN&#10;vwVl17Q1CtpqNzy0Jz/p8m03u8Tz+NyfnVJfn/1mAcJT79/il/tfh/k/8PwlHC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ET/jwQAAANsAAAAPAAAAAAAAAAAAAAAA&#10;AKECAABkcnMvZG93bnJldi54bWxQSwUGAAAAAAQABAD5AAAAjwMAAAAA&#10;" strokeweight="1pt"/>
                  <v:group id="Group 134" o:spid="_x0000_s1036" style="position:absolute;left:2060;top:5404;width:12123;height:612" coordorigin="2160,5695" coordsize="12533,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AutoShape 135" o:spid="_x0000_s1037" type="#_x0000_t32" style="position:absolute;left:8401;top:5695;width:1;height:2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8ED8EAAADbAAAADwAAAGRycy9kb3ducmV2LnhtbERPS2vCQBC+C/6HZQq9SN3Yg8bUVWyh&#10;IN6aiOQ4ZMckNDsbsptH/70rCL3Nx/ec3WEyjRioc7VlBatlBIK4sLrmUsEl+36LQTiPrLGxTAr+&#10;yMFhP5/tMNF25B8aUl+KEMIuQQWV920ipSsqMuiWtiUO3M12Bn2AXSl1h2MIN418j6K1NFhzaKiw&#10;pa+Kit+0Nwr65rzI+qtfDeXnsLnF2zifcqfU68t0/ADhafL/4qf7pMP8DTx+CQfI/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jwQPwQAAANsAAAAPAAAAAAAAAAAAAAAA&#10;AKECAABkcnMvZG93bnJldi54bWxQSwUGAAAAAAQABAD5AAAAjwMAAAAA&#10;" strokeweight="1pt"/>
                    <v:shape id="AutoShape 136" o:spid="_x0000_s1038" type="#_x0000_t32" style="position:absolute;left:14693;top:5980;width:0;height:2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CQfcQAAADbAAAADwAAAGRycy9kb3ducmV2LnhtbESPT2vCQBDF7wW/wzJCL0U39lBjdBVb&#10;KEhv/kE8DtkxCWZnQ3YT02/vHARvM7w37/1mtRlcrXpqQ+XZwGyagCLOva24MHA6/k5SUCEiW6w9&#10;k4F/CrBZj95WmFl/5z31h1goCeGQoYEyxibTOuQlOQxT3xCLdvWtwyhrW2jb4l3CXa0/k+RLO6xY&#10;Gkps6Kek/HbonIGu/vs4duc464vvfn5NF+lluARj3sfDdgkq0hBf5uf1zgq+wMovMoBe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EJB9xAAAANsAAAAPAAAAAAAAAAAA&#10;AAAAAKECAABkcnMvZG93bnJldi54bWxQSwUGAAAAAAQABAD5AAAAkgMAAAAA&#10;" strokeweight="1pt"/>
                    <v:shape id="AutoShape 137" o:spid="_x0000_s1039" type="#_x0000_t32" style="position:absolute;left:2160;top:5973;width:12533;height: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w15sEAAADbAAAADwAAAGRycy9kb3ducmV2LnhtbERPS2vCQBC+C/6HZYReRDfpoU2iq2ih&#10;UHrTiHgcsmMSzM6G7ObRf98tCL3Nx/ec7X4yjRioc7VlBfE6AkFcWF1zqeCSf64SEM4ja2wsk4If&#10;crDfzWdbzLQd+UTD2ZcihLDLUEHlfZtJ6YqKDLq1bYkDd7edQR9gV0rd4RjCTSNfo+hNGqw5NFTY&#10;0kdFxePcGwV9873M+6uPh/I4vN+TNLlNN6fUy2I6bEB4mvy/+On+0mF+Cn+/hAPk7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XDXmwQAAANsAAAAPAAAAAAAAAAAAAAAA&#10;AKECAABkcnMvZG93bnJldi54bWxQSwUGAAAAAAQABAD5AAAAjwMAAAAA&#10;" strokeweight="1pt"/>
                    <v:shape id="AutoShape 138" o:spid="_x0000_s1040" type="#_x0000_t32" style="position:absolute;left:2160;top:5974;width:0;height:2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pWxsAAAADbAAAADwAAAGRycy9kb3ducmV2LnhtbERPy4rCMBTdC/5DuIIb0VQXM7U2ig4M&#10;DLMbK+Ly0tw+sLkpTVrr308WgsvDeaeH0TRioM7VlhWsVxEI4tzqmksFl+x7GYNwHlljY5kUPMnB&#10;YT+dpJho++A/Gs6+FCGEXYIKKu/bREqXV2TQrWxLHLjCdgZ9gF0pdYePEG4auYmiD2mw5tBQYUtf&#10;FeX3c28U9M3vIuuvfj2Up+GziLfxbbw5peaz8bgD4Wn0b/HL/aMVbML68CX8ALn/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gKVsbAAAAA2wAAAA8AAAAAAAAAAAAAAAAA&#10;oQIAAGRycy9kb3ducmV2LnhtbFBLBQYAAAAABAAEAPkAAACOAwAAAAA=&#10;" strokeweight="1pt"/>
                    <v:shape id="AutoShape 139" o:spid="_x0000_s1041" type="#_x0000_t32" style="position:absolute;left:3951;top:5985;width:0;height:2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bzXcQAAADbAAAADwAAAGRycy9kb3ducmV2LnhtbESPQWuDQBSE74X8h+UFcilxNYfWmKyS&#10;FgKltyYheHy4Lypx34q7Gvvvu4VCj8PMfMPsi9l0YqLBtZYVJFEMgriyuuVaweV8XKcgnEfW2Fkm&#10;Bd/koMgXT3vMtH3wF00nX4sAYZehgsb7PpPSVQ0ZdJHtiYN3s4NBH+RQSz3gI8BNJzdx/CINthwW&#10;GuzpvaHqfhqNgrH7fD6PV59M9dv0eku3aTmXTqnVcj7sQHia/X/4r/2hFWwS+P0SfoD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RvNdxAAAANsAAAAPAAAAAAAAAAAA&#10;AAAAAKECAABkcnMvZG93bnJldi54bWxQSwUGAAAAAAQABAD5AAAAkgMAAAAA&#10;" strokeweight="1pt"/>
                    <v:shape id="AutoShape 140" o:spid="_x0000_s1042" type="#_x0000_t32" style="position:absolute;left:5760;top:5973;width:0;height:2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RtKsQAAADbAAAADwAAAGRycy9kb3ducmV2LnhtbESPQWuDQBSE74X8h+UFcilxjYfWmKyS&#10;FgKltyYheHy4Lypx34q7Gvvvu4VCj8PMfMPsi9l0YqLBtZYVbKIYBHFldcu1gsv5uE5BOI+ssbNM&#10;Cr7JQZEvnvaYafvgL5pOvhYBwi5DBY33fSalqxoy6CLbEwfvZgeDPsihlnrAR4CbTiZx/CINthwW&#10;GuzpvaHqfhqNgrH7fD6PV7+Z6rfp9ZZu03IunVKr5XzYgfA0+//wX/tDK0gS+P0SfoD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lG0qxAAAANsAAAAPAAAAAAAAAAAA&#10;AAAAAKECAABkcnMvZG93bnJldi54bWxQSwUGAAAAAAQABAD5AAAAkgMAAAAA&#10;" strokeweight="1pt"/>
                    <v:shape id="AutoShape 141" o:spid="_x0000_s1043" type="#_x0000_t32" style="position:absolute;left:7551;top:5985;width:0;height:2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jIscMAAADbAAAADwAAAGRycy9kb3ducmV2LnhtbESPQYvCMBSE7wv7H8ITvCxrqsJaq1FW&#10;QRBvW2Xx+GiebbF5KU1a6783guBxmJlvmOW6N5XoqHGlZQXjUQSCOLO65FzB6bj7jkE4j6yxskwK&#10;7uRgvfr8WGKi7Y3/qEt9LgKEXYIKCu/rREqXFWTQjWxNHLyLbQz6IJtc6gZvAW4qOYmiH2mw5LBQ&#10;YE3bgrJr2hoFbXX4Orb/ftzlm252iefxuT87pYaD/ncBwlPv3+FXe68VTKbw/BJ+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YyLHDAAAA2wAAAA8AAAAAAAAAAAAA&#10;AAAAoQIAAGRycy9kb3ducmV2LnhtbFBLBQYAAAAABAAEAPkAAACRAwAAAAA=&#10;" strokeweight="1pt"/>
                    <v:shape id="AutoShape 142" o:spid="_x0000_s1044" type="#_x0000_t32" style="position:absolute;left:9314;top:5973;width:0;height:2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FQxcMAAADbAAAADwAAAGRycy9kb3ducmV2LnhtbESPQYvCMBSE7wv7H8ITvCxrqshaq1FW&#10;QRBvW2Xx+GiebbF5KU1a6783guBxmJlvmOW6N5XoqHGlZQXjUQSCOLO65FzB6bj7jkE4j6yxskwK&#10;7uRgvfr8WGKi7Y3/qEt9LgKEXYIKCu/rREqXFWTQjWxNHLyLbQz6IJtc6gZvAW4qOYmiH2mw5LBQ&#10;YE3bgrJr2hoFbXX4Orb/ftzlm252iefxuT87pYaD/ncBwlPv3+FXe68VTKbw/BJ+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xUMXDAAAA2wAAAA8AAAAAAAAAAAAA&#10;AAAAoQIAAGRycy9kb3ducmV2LnhtbFBLBQYAAAAABAAEAPkAAACRAwAAAAA=&#10;" strokeweight="1pt"/>
                    <v:shape id="AutoShape 143" o:spid="_x0000_s1045" type="#_x0000_t32" style="position:absolute;left:11117;top:5985;width:0;height:2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31XsMAAADbAAAADwAAAGRycy9kb3ducmV2LnhtbESPQYvCMBSE7wv7H8ITvCxrquBaq1FW&#10;QRBvW2Xx+GiebbF5KU1a6783guBxmJlvmOW6N5XoqHGlZQXjUQSCOLO65FzB6bj7jkE4j6yxskwK&#10;7uRgvfr8WGKi7Y3/qEt9LgKEXYIKCu/rREqXFWTQjWxNHLyLbQz6IJtc6gZvAW4qOYmiH2mw5LBQ&#10;YE3bgrJr2hoFbXX4Orb/ftzlm252iefxuT87pYaD/ncBwlPv3+FXe68VTKbw/BJ+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99V7DAAAA2wAAAA8AAAAAAAAAAAAA&#10;AAAAoQIAAGRycy9kb3ducmV2LnhtbFBLBQYAAAAABAAEAPkAAACRAwAAAAA=&#10;" strokeweight="1pt"/>
                    <v:shape id="AutoShape 144" o:spid="_x0000_s1046" type="#_x0000_t32" style="position:absolute;left:12923;top:5974;width:0;height:2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9rKcMAAADbAAAADwAAAGRycy9kb3ducmV2LnhtbESPQYvCMBSE7wv+h/AEL4umetBam4ou&#10;LMjeVkU8PppnW2xeSpPW+u/NwoLHYWa+YdLtYGrRU+sqywrmswgEcW51xYWC8+l7GoNwHlljbZkU&#10;PMnBNht9pJho++Bf6o++EAHCLkEFpfdNIqXLSzLoZrYhDt7NtgZ9kG0hdYuPADe1XETRUhqsOCyU&#10;2NBXSfn92BkFXf3zeeouft4X+351i9fxdbg6pSbjYbcB4Wnw7/B/+6AVLJbw9yX8AJm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vaynDAAAA2wAAAA8AAAAAAAAAAAAA&#10;AAAAoQIAAGRycy9kb3ducmV2LnhtbFBLBQYAAAAABAAEAPkAAACRAwAAAAA=&#10;" strokeweight="1pt"/>
                  </v:group>
                  <v:group id="Group 155" o:spid="_x0000_s1047" style="position:absolute;left:1281;top:6005;width:13677;height:2256" coordorigin="1281,6005" coordsize="13677,22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rect id="Rectangle 125" o:spid="_x0000_s1048" style="position:absolute;left:6520;top:6005;width:1577;height:1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mNNb8A&#10;AADbAAAADwAAAGRycy9kb3ducmV2LnhtbERPy4rCMBTdD/gP4QqzG1O7kJlqWkQU3AiOit1emmtb&#10;bG5KE/v4+8liwOXhvDfZaBrRU+dqywqWiwgEcWF1zaWC2/Xw9Q3CeWSNjWVSMJGDLJ19bDDRduBf&#10;6i++FCGEXYIKKu/bREpXVGTQLWxLHLiH7Qz6ALtS6g6HEG4aGUfRShqsOTRU2NKuouJ5eRkF5hR7&#10;a6LzlP/c8yHvzzue9rVSn/NxuwbhafRv8b/7qBXEYWz4En6AT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Y01vwAAANsAAAAPAAAAAAAAAAAAAAAAAJgCAABkcnMvZG93bnJl&#10;di54bWxQSwUGAAAAAAQABAD1AAAAhAMAAAAA&#10;" fillcolor="#d5dce4">
                      <v:textbox>
                        <w:txbxContent>
                          <w:p w14:paraId="666419FB" w14:textId="77777777" w:rsidR="008317E8" w:rsidRDefault="008317E8" w:rsidP="00C01F12">
                            <w:pPr>
                              <w:jc w:val="center"/>
                              <w:rPr>
                                <w:rFonts w:ascii="Arial" w:hAnsi="Arial" w:cs="Arial"/>
                                <w:b/>
                                <w:sz w:val="20"/>
                                <w:szCs w:val="20"/>
                              </w:rPr>
                            </w:pPr>
                            <w:r w:rsidRPr="006A5C22">
                              <w:rPr>
                                <w:rFonts w:ascii="Arial" w:hAnsi="Arial" w:cs="Arial"/>
                                <w:b/>
                                <w:sz w:val="20"/>
                                <w:szCs w:val="20"/>
                              </w:rPr>
                              <w:t>Monitoring and Assessment Specialist</w:t>
                            </w:r>
                          </w:p>
                          <w:p w14:paraId="29458DD3" w14:textId="77777777" w:rsidR="008317E8" w:rsidRPr="006A5C22" w:rsidRDefault="008317E8" w:rsidP="00C01F12">
                            <w:pPr>
                              <w:jc w:val="center"/>
                              <w:rPr>
                                <w:rFonts w:ascii="Arial" w:hAnsi="Arial" w:cs="Arial"/>
                                <w:b/>
                                <w:sz w:val="20"/>
                                <w:szCs w:val="20"/>
                              </w:rPr>
                            </w:pPr>
                            <w:r>
                              <w:rPr>
                                <w:rFonts w:ascii="Arial" w:hAnsi="Arial" w:cs="Arial"/>
                                <w:b/>
                                <w:sz w:val="20"/>
                                <w:szCs w:val="20"/>
                              </w:rPr>
                              <w:t>(1)</w:t>
                            </w:r>
                          </w:p>
                        </w:txbxContent>
                      </v:textbox>
                    </v:rect>
                    <v:rect id="Rectangle 126" o:spid="_x0000_s1049" style="position:absolute;left:8575;top:7217;width:1831;height:1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UorsMA&#10;AADbAAAADwAAAGRycy9kb3ducmV2LnhtbESPzWrDMBCE74G+g9hCb7EcH0rjRgkhtJBLwXFDfV2s&#10;rWVqrYyl+Oftq0Chx2FmvmF2h9l2YqTBt44VbJIUBHHtdMuNguvn+/oFhA/IGjvHpGAhD4f9w2qH&#10;uXYTX2gsQyMihH2OCkwIfS6lrw1Z9InriaP37QaLIcqhkXrAKcJtJ7M0fZYWW44LBns6Gap/yptV&#10;YD+y4GxaLNX2q5qqsTjx8tYq9fQ4H19BBJrDf/ivfdYKsi3cv8Qf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UorsMAAADbAAAADwAAAAAAAAAAAAAAAACYAgAAZHJzL2Rv&#10;d25yZXYueG1sUEsFBgAAAAAEAAQA9QAAAIgDAAAAAA==&#10;" fillcolor="#d5dce4">
                      <v:textbox>
                        <w:txbxContent>
                          <w:p w14:paraId="02E3D8F7" w14:textId="77777777" w:rsidR="008317E8" w:rsidRPr="006A5C22" w:rsidRDefault="008317E8" w:rsidP="00C01F12">
                            <w:pPr>
                              <w:jc w:val="center"/>
                              <w:rPr>
                                <w:rFonts w:ascii="Arial" w:hAnsi="Arial" w:cs="Arial"/>
                                <w:b/>
                                <w:sz w:val="20"/>
                                <w:szCs w:val="20"/>
                              </w:rPr>
                            </w:pPr>
                            <w:r w:rsidRPr="006A5C22">
                              <w:rPr>
                                <w:rFonts w:ascii="Arial" w:hAnsi="Arial" w:cs="Arial"/>
                                <w:b/>
                                <w:sz w:val="20"/>
                                <w:szCs w:val="20"/>
                              </w:rPr>
                              <w:t>Financial Assistant to be nominated</w:t>
                            </w:r>
                          </w:p>
                        </w:txbxContent>
                      </v:textbox>
                    </v:rect>
                    <v:rect id="Rectangle 127" o:spid="_x0000_s1050" style="position:absolute;left:4768;top:6005;width:1577;height: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YX7r4A&#10;AADbAAAADwAAAGRycy9kb3ducmV2LnhtbERPy4rCMBTdC/5DuII7TVWQsRpFRMGN4DiD3V6aa1ts&#10;bkoT+/h7sxBcHs57s+tMKRqqXWFZwWwagSBOrS44U/D/d5r8gHAeWWNpmRT05GC3HQ42GGvb8i81&#10;N5+JEMIuRgW591UspUtzMuimtiIO3MPWBn2AdSZ1jW0IN6WcR9FSGiw4NORY0SGn9Hl7GQXmMvfW&#10;RNc+Wd2TNmmuB+6PhVLjUbdfg/DU+a/44z5rBYuwPnwJP0Bu3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ZWF+6+AAAA2wAAAA8AAAAAAAAAAAAAAAAAmAIAAGRycy9kb3ducmV2&#10;LnhtbFBLBQYAAAAABAAEAPUAAACDAwAAAAA=&#10;" fillcolor="#d5dce4">
                      <v:textbox>
                        <w:txbxContent>
                          <w:p w14:paraId="00491A54" w14:textId="77777777" w:rsidR="008317E8" w:rsidRPr="006A5C22" w:rsidRDefault="008317E8" w:rsidP="00C01F12">
                            <w:pPr>
                              <w:jc w:val="center"/>
                              <w:rPr>
                                <w:rFonts w:ascii="Arial" w:hAnsi="Arial" w:cs="Arial"/>
                                <w:b/>
                                <w:sz w:val="20"/>
                                <w:szCs w:val="20"/>
                              </w:rPr>
                            </w:pPr>
                            <w:r w:rsidRPr="006A5C22">
                              <w:rPr>
                                <w:rFonts w:ascii="Arial" w:hAnsi="Arial" w:cs="Arial"/>
                                <w:b/>
                                <w:sz w:val="20"/>
                                <w:szCs w:val="20"/>
                              </w:rPr>
                              <w:t>Safeguard Specialist</w:t>
                            </w:r>
                          </w:p>
                          <w:p w14:paraId="0F83C549" w14:textId="77777777" w:rsidR="008317E8" w:rsidRPr="006A5C22" w:rsidRDefault="008317E8" w:rsidP="00C01F12">
                            <w:pPr>
                              <w:jc w:val="center"/>
                              <w:rPr>
                                <w:rFonts w:ascii="Arial" w:hAnsi="Arial" w:cs="Arial"/>
                                <w:b/>
                                <w:sz w:val="20"/>
                                <w:szCs w:val="20"/>
                              </w:rPr>
                            </w:pPr>
                            <w:r w:rsidRPr="006A5C22">
                              <w:rPr>
                                <w:rFonts w:ascii="Arial" w:hAnsi="Arial" w:cs="Arial"/>
                                <w:b/>
                                <w:sz w:val="20"/>
                                <w:szCs w:val="20"/>
                              </w:rPr>
                              <w:t>(1)</w:t>
                            </w:r>
                          </w:p>
                        </w:txbxContent>
                      </v:textbox>
                    </v:rect>
                    <v:rect id="Rectangle 128" o:spid="_x0000_s1051" style="position:absolute;left:2980;top:6005;width:1647;height: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qydcIA&#10;AADbAAAADwAAAGRycy9kb3ducmV2LnhtbESPS4vCQBCE78L+h6EXvJmJCuJmHWURBS+CLzbXJtOb&#10;hM30hMyYx793BMFjUVVfUatNbyrRUuNKywqmUQyCOLO65FzB7bqfLEE4j6yxskwKBnKwWX+MVpho&#10;2/GZ2ovPRYCwS1BB4X2dSOmyggy6yNbEwfuzjUEfZJNL3WAX4KaSszheSIMlh4UCa9oWlP1f7kaB&#10;Oc68NfFpSL9+0y5tT1sedqVS48/+5xuEp96/w6/2QSuYT+H5JfwA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GrJ1wgAAANsAAAAPAAAAAAAAAAAAAAAAAJgCAABkcnMvZG93&#10;bnJldi54bWxQSwUGAAAAAAQABAD1AAAAhwMAAAAA&#10;" fillcolor="#d5dce4">
                      <v:textbox>
                        <w:txbxContent>
                          <w:p w14:paraId="68AB061C" w14:textId="77777777" w:rsidR="008317E8" w:rsidRDefault="008317E8" w:rsidP="00C01F12">
                            <w:pPr>
                              <w:jc w:val="center"/>
                              <w:rPr>
                                <w:rFonts w:ascii="Arial" w:hAnsi="Arial" w:cs="Arial"/>
                                <w:b/>
                                <w:sz w:val="20"/>
                                <w:szCs w:val="20"/>
                              </w:rPr>
                            </w:pPr>
                            <w:r w:rsidRPr="006A5C22">
                              <w:rPr>
                                <w:rFonts w:ascii="Arial" w:hAnsi="Arial" w:cs="Arial"/>
                                <w:b/>
                                <w:sz w:val="20"/>
                                <w:szCs w:val="20"/>
                              </w:rPr>
                              <w:t>Procurement Specialists</w:t>
                            </w:r>
                          </w:p>
                          <w:p w14:paraId="04165FEE" w14:textId="77777777" w:rsidR="008317E8" w:rsidRPr="006A5C22" w:rsidRDefault="008317E8" w:rsidP="00C01F12">
                            <w:pPr>
                              <w:jc w:val="center"/>
                              <w:rPr>
                                <w:rFonts w:ascii="Arial" w:hAnsi="Arial" w:cs="Arial"/>
                                <w:b/>
                                <w:sz w:val="20"/>
                                <w:szCs w:val="20"/>
                              </w:rPr>
                            </w:pPr>
                            <w:r>
                              <w:rPr>
                                <w:rFonts w:ascii="Arial" w:hAnsi="Arial" w:cs="Arial"/>
                                <w:b/>
                                <w:sz w:val="20"/>
                                <w:szCs w:val="20"/>
                              </w:rPr>
                              <w:t>(3)</w:t>
                            </w:r>
                          </w:p>
                        </w:txbxContent>
                      </v:textbox>
                    </v:rect>
                    <v:rect id="Rectangle 129" o:spid="_x0000_s1052" style="position:absolute;left:1281;top:6005;width:1577;height:1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gsAsIA&#10;AADbAAAADwAAAGRycy9kb3ducmV2LnhtbESPS4vCQBCE74L/YWhhbzoxC8saHUVEwcuCL8y1ybRJ&#10;MNMTMmMe/35nQdhjUVVfUatNbyrRUuNKywrmswgEcWZ1ybmC2/Uw/QbhPLLGyjIpGMjBZj0erTDR&#10;tuMztRefiwBhl6CCwvs6kdJlBRl0M1sTB+9hG4M+yCaXusEuwE0l4yj6kgZLDgsF1rQrKHteXkaB&#10;+Ym9NdFpSBf3tEvb046HfanUx6TfLkF46v1/+N0+agWfMfx9CT9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yCwCwgAAANsAAAAPAAAAAAAAAAAAAAAAAJgCAABkcnMvZG93&#10;bnJldi54bWxQSwUGAAAAAAQABAD1AAAAhwMAAAAA&#10;" fillcolor="#d5dce4">
                      <v:textbox>
                        <w:txbxContent>
                          <w:p w14:paraId="42869CE8" w14:textId="77777777" w:rsidR="008317E8" w:rsidRDefault="008317E8" w:rsidP="00C01F12">
                            <w:pPr>
                              <w:jc w:val="center"/>
                              <w:rPr>
                                <w:rFonts w:ascii="Arial" w:hAnsi="Arial" w:cs="Arial"/>
                                <w:b/>
                                <w:sz w:val="20"/>
                                <w:szCs w:val="20"/>
                              </w:rPr>
                            </w:pPr>
                            <w:r w:rsidRPr="006A5C22">
                              <w:rPr>
                                <w:rFonts w:ascii="Arial" w:hAnsi="Arial" w:cs="Arial"/>
                                <w:b/>
                                <w:sz w:val="20"/>
                                <w:szCs w:val="20"/>
                              </w:rPr>
                              <w:t>Project Manager / Engineers</w:t>
                            </w:r>
                          </w:p>
                          <w:p w14:paraId="413E3C42" w14:textId="77777777" w:rsidR="008317E8" w:rsidRPr="006A5C22" w:rsidRDefault="008317E8" w:rsidP="00C01F12">
                            <w:pPr>
                              <w:jc w:val="center"/>
                              <w:rPr>
                                <w:rFonts w:ascii="Arial" w:hAnsi="Arial" w:cs="Arial"/>
                                <w:b/>
                                <w:sz w:val="20"/>
                                <w:szCs w:val="20"/>
                              </w:rPr>
                            </w:pPr>
                            <w:r>
                              <w:rPr>
                                <w:rFonts w:ascii="Arial" w:hAnsi="Arial" w:cs="Arial"/>
                                <w:b/>
                                <w:sz w:val="20"/>
                                <w:szCs w:val="20"/>
                              </w:rPr>
                              <w:t>(3)</w:t>
                            </w:r>
                          </w:p>
                        </w:txbxContent>
                      </v:textbox>
                    </v:rect>
                    <v:rect id="Rectangle 130" o:spid="_x0000_s1053" style="position:absolute;left:13381;top:6005;width:1577;height:1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SJmcMA&#10;AADbAAAADwAAAGRycy9kb3ducmV2LnhtbESPzWrDMBCE74W8g9hCbo1cG0LqRAkhpJBLwXVLfV2s&#10;jW1irYyl+uftq0Ahx2FmvmF2h8m0YqDeNZYVvK4iEMSl1Q1XCr6/3l82IJxH1thaJgUzOTjsF087&#10;TLUd+ZOG3FciQNilqKD2vkuldGVNBt3KdsTBu9reoA+yr6TucQxw08o4itbSYMNhocaOTjWVt/zX&#10;KDAfsbcmyubi7acYiyE78XxulFo+T8ctCE+Tf4T/2xetIEng/iX8A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SJmcMAAADbAAAADwAAAAAAAAAAAAAAAACYAgAAZHJzL2Rv&#10;d25yZXYueG1sUEsFBgAAAAAEAAQA9QAAAIgDAAAAAA==&#10;" fillcolor="#d5dce4">
                      <v:textbox>
                        <w:txbxContent>
                          <w:p w14:paraId="43B41C71" w14:textId="77777777" w:rsidR="008317E8" w:rsidRDefault="008317E8" w:rsidP="00C01F12">
                            <w:pPr>
                              <w:jc w:val="center"/>
                              <w:rPr>
                                <w:rFonts w:ascii="Arial" w:hAnsi="Arial" w:cs="Arial"/>
                                <w:b/>
                                <w:sz w:val="20"/>
                                <w:szCs w:val="20"/>
                              </w:rPr>
                            </w:pPr>
                            <w:r w:rsidRPr="006A5C22">
                              <w:rPr>
                                <w:rFonts w:ascii="Arial" w:hAnsi="Arial" w:cs="Arial"/>
                                <w:b/>
                                <w:sz w:val="20"/>
                                <w:szCs w:val="20"/>
                              </w:rPr>
                              <w:t>PIU Technical Support</w:t>
                            </w:r>
                            <w:r w:rsidRPr="00822B9C">
                              <w:rPr>
                                <w:rFonts w:ascii="Arial" w:hAnsi="Arial" w:cs="Arial"/>
                                <w:b/>
                              </w:rPr>
                              <w:t xml:space="preserve"> </w:t>
                            </w:r>
                            <w:r w:rsidRPr="006A5C22">
                              <w:rPr>
                                <w:rFonts w:ascii="Arial" w:hAnsi="Arial" w:cs="Arial"/>
                                <w:b/>
                                <w:sz w:val="20"/>
                                <w:szCs w:val="20"/>
                              </w:rPr>
                              <w:t>Consultant</w:t>
                            </w:r>
                          </w:p>
                          <w:p w14:paraId="6FB3F0B1" w14:textId="77777777" w:rsidR="008317E8" w:rsidRPr="00822B9C" w:rsidRDefault="008317E8" w:rsidP="00C01F12">
                            <w:pPr>
                              <w:jc w:val="center"/>
                              <w:rPr>
                                <w:rFonts w:ascii="Arial" w:hAnsi="Arial" w:cs="Arial"/>
                                <w:b/>
                              </w:rPr>
                            </w:pPr>
                            <w:r>
                              <w:rPr>
                                <w:rFonts w:ascii="Arial" w:hAnsi="Arial" w:cs="Arial"/>
                                <w:b/>
                                <w:sz w:val="20"/>
                                <w:szCs w:val="20"/>
                              </w:rPr>
                              <w:t>(1 intl)</w:t>
                            </w:r>
                          </w:p>
                        </w:txbxContent>
                      </v:textbox>
                    </v:rect>
                    <v:rect id="Rectangle 131" o:spid="_x0000_s1054" style="position:absolute;left:11633;top:6005;width:1646;height:1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0R7cQA&#10;AADbAAAADwAAAGRycy9kb3ducmV2LnhtbESPzWrDMBCE74W8g9hCb7XcJITGiRKCaaCXguOG+LpY&#10;W9vUWhlL9c/bV4FCj8PMfMPsj5NpxUC9aywreIliEMSl1Q1XCq6f5+dXEM4ja2wtk4KZHBwPi4c9&#10;JtqOfKEh95UIEHYJKqi97xIpXVmTQRfZjjh4X7Y36IPsK6l7HAPctHIZxxtpsOGwUGNHaU3ld/5j&#10;FJiPpbcmzuZieyvGYshSnt8apZ4ep9MOhKfJ/4f/2u9awWoN9y/hB8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tEe3EAAAA2wAAAA8AAAAAAAAAAAAAAAAAmAIAAGRycy9k&#10;b3ducmV2LnhtbFBLBQYAAAAABAAEAPUAAACJAwAAAAA=&#10;" fillcolor="#d5dce4">
                      <v:textbox>
                        <w:txbxContent>
                          <w:p w14:paraId="70A0FE29" w14:textId="77777777" w:rsidR="008317E8" w:rsidRPr="006A5C22" w:rsidRDefault="008317E8" w:rsidP="00C01F12">
                            <w:pPr>
                              <w:jc w:val="center"/>
                              <w:rPr>
                                <w:rFonts w:ascii="Arial" w:hAnsi="Arial" w:cs="Arial"/>
                                <w:b/>
                                <w:sz w:val="20"/>
                                <w:szCs w:val="20"/>
                              </w:rPr>
                            </w:pPr>
                            <w:r w:rsidRPr="006A5C22">
                              <w:rPr>
                                <w:rFonts w:ascii="Arial" w:hAnsi="Arial" w:cs="Arial"/>
                                <w:b/>
                                <w:sz w:val="20"/>
                                <w:szCs w:val="20"/>
                              </w:rPr>
                              <w:t>Institutional Development Specialist</w:t>
                            </w:r>
                          </w:p>
                        </w:txbxContent>
                      </v:textbox>
                    </v:rect>
                    <v:rect id="Rectangle 132" o:spid="_x0000_s1055" style="position:absolute;left:9946;top:6005;width:1577;height: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G0dsQA&#10;AADbAAAADwAAAGRycy9kb3ducmV2LnhtbESPzWrDMBCE74W8g9hCb7XchITGiRKCaaCXguOG+LpY&#10;W9vUWhlL9c/bV4FCj8PMfMPsj5NpxUC9aywreIliEMSl1Q1XCq6f5+dXEM4ja2wtk4KZHBwPi4c9&#10;JtqOfKEh95UIEHYJKqi97xIpXVmTQRfZjjh4X7Y36IPsK6l7HAPctHIZxxtpsOGwUGNHaU3ld/5j&#10;FJiPpbcmzuZieyvGYshSnt8apZ4ep9MOhKfJ/4f/2u9awWoN9y/hB8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htHbEAAAA2wAAAA8AAAAAAAAAAAAAAAAAmAIAAGRycy9k&#10;b3ducmV2LnhtbFBLBQYAAAAABAAEAPUAAACJAwAAAAA=&#10;" fillcolor="#d5dce4">
                      <v:textbox>
                        <w:txbxContent>
                          <w:p w14:paraId="11A4B01C" w14:textId="77777777" w:rsidR="008317E8" w:rsidRDefault="008317E8" w:rsidP="00C01F12">
                            <w:pPr>
                              <w:jc w:val="center"/>
                              <w:rPr>
                                <w:rFonts w:ascii="Arial" w:hAnsi="Arial" w:cs="Arial"/>
                                <w:b/>
                                <w:sz w:val="20"/>
                                <w:szCs w:val="20"/>
                              </w:rPr>
                            </w:pPr>
                            <w:r w:rsidRPr="006A5C22">
                              <w:rPr>
                                <w:rFonts w:ascii="Arial" w:hAnsi="Arial" w:cs="Arial"/>
                                <w:b/>
                                <w:sz w:val="20"/>
                                <w:szCs w:val="20"/>
                              </w:rPr>
                              <w:t>Translation and support</w:t>
                            </w:r>
                          </w:p>
                          <w:p w14:paraId="7604D98A" w14:textId="77777777" w:rsidR="008317E8" w:rsidRPr="006A5C22" w:rsidRDefault="008317E8" w:rsidP="00C01F12">
                            <w:pPr>
                              <w:jc w:val="center"/>
                              <w:rPr>
                                <w:rFonts w:ascii="Arial" w:hAnsi="Arial" w:cs="Arial"/>
                                <w:b/>
                                <w:sz w:val="20"/>
                                <w:szCs w:val="20"/>
                              </w:rPr>
                            </w:pPr>
                            <w:r>
                              <w:rPr>
                                <w:rFonts w:ascii="Arial" w:hAnsi="Arial" w:cs="Arial"/>
                                <w:b/>
                                <w:sz w:val="20"/>
                                <w:szCs w:val="20"/>
                              </w:rPr>
                              <w:t>(2)</w:t>
                            </w:r>
                          </w:p>
                        </w:txbxContent>
                      </v:textbox>
                    </v:rect>
                    <v:rect id="Rectangle 133" o:spid="_x0000_s1056" style="position:absolute;left:8238;top:6005;width:1577;height: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MqAcIA&#10;AADbAAAADwAAAGRycy9kb3ducmV2LnhtbESPS4vCQBCE74L/YeiFvZnJuiBudBQRhb0s+GJzbTJt&#10;Esz0hMyYx793BMFjUVVfUct1byrRUuNKywq+ohgEcWZ1ybmCy3k/mYNwHlljZZkUDORgvRqPlpho&#10;2/GR2pPPRYCwS1BB4X2dSOmyggy6yNbEwbvaxqAPssmlbrALcFPJaRzPpMGSw0KBNW0Lym6nu1Fg&#10;/qbemvgwpD//aZe2hy0Pu1Kpz49+swDhqffv8Kv9qxV8z+D5JfwA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8yoBwgAAANsAAAAPAAAAAAAAAAAAAAAAAJgCAABkcnMvZG93&#10;bnJldi54bWxQSwUGAAAAAAQABAD1AAAAhwMAAAAA&#10;" fillcolor="#d5dce4">
                      <v:textbox>
                        <w:txbxContent>
                          <w:p w14:paraId="1C835CAD" w14:textId="77777777" w:rsidR="008317E8" w:rsidRDefault="008317E8" w:rsidP="00C01F12">
                            <w:pPr>
                              <w:jc w:val="center"/>
                              <w:rPr>
                                <w:rFonts w:ascii="Arial" w:hAnsi="Arial" w:cs="Arial"/>
                                <w:b/>
                                <w:sz w:val="20"/>
                                <w:szCs w:val="20"/>
                              </w:rPr>
                            </w:pPr>
                            <w:r w:rsidRPr="006A5C22">
                              <w:rPr>
                                <w:rFonts w:ascii="Arial" w:hAnsi="Arial" w:cs="Arial"/>
                                <w:b/>
                                <w:sz w:val="20"/>
                                <w:szCs w:val="20"/>
                              </w:rPr>
                              <w:t>Financial Specialists</w:t>
                            </w:r>
                          </w:p>
                          <w:p w14:paraId="76872220" w14:textId="77777777" w:rsidR="008317E8" w:rsidRPr="006A5C22" w:rsidRDefault="008317E8" w:rsidP="00C01F12">
                            <w:pPr>
                              <w:jc w:val="center"/>
                              <w:rPr>
                                <w:rFonts w:ascii="Arial" w:hAnsi="Arial" w:cs="Arial"/>
                                <w:b/>
                                <w:sz w:val="20"/>
                                <w:szCs w:val="20"/>
                              </w:rPr>
                            </w:pPr>
                            <w:r>
                              <w:rPr>
                                <w:rFonts w:ascii="Arial" w:hAnsi="Arial" w:cs="Arial"/>
                                <w:b/>
                                <w:sz w:val="20"/>
                                <w:szCs w:val="20"/>
                              </w:rPr>
                              <w:t>(3)</w:t>
                            </w:r>
                          </w:p>
                        </w:txbxContent>
                      </v:textbox>
                    </v:rect>
                    <v:group id="Group 145" o:spid="_x0000_s1057" style="position:absolute;left:8362;top:6971;width:213;height:743" coordorigin="8675,7202" coordsize="22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AutoShape 146" o:spid="_x0000_s1058" type="#_x0000_t32" style="position:absolute;left:8675;top:7202;width:1;height:7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ra28EAAADbAAAADwAAAGRycy9kb3ducmV2LnhtbERPTWsCMRC9C/0PYQpeRLMqlbI1yioI&#10;WvCg1vt0M92EbibrJur675tDwePjfc+XnavFjdpgPSsYjzIQxKXXlisFX6fN8B1EiMgaa8+k4EEB&#10;louX3hxz7e98oNsxViKFcMhRgYmxyaUMpSGHYeQb4sT9+NZhTLCtpG7xnsJdLSdZNpMOLacGgw2t&#10;DZW/x6tTsN+NV8W3sbvPw8Xu3zZFfa0GZ6X6r13xASJSF5/if/dWK5im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ytrbwQAAANsAAAAPAAAAAAAAAAAAAAAA&#10;AKECAABkcnMvZG93bnJldi54bWxQSwUGAAAAAAQABAD5AAAAjwMAAAAA&#10;"/>
                      <v:shape id="AutoShape 147" o:spid="_x0000_s1059" type="#_x0000_t32" style="position:absolute;left:8675;top:7914;width:2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Z/QMUAAADbAAAADwAAAGRycy9kb3ducmV2LnhtbESPQWsCMRSE7wX/Q3iCl1KzWpR2NcpW&#10;EFTwoG3vz83rJnTzst1E3f77piB4HGbmG2a+7FwtLtQG61nBaJiBIC69tlwp+HhfP72ACBFZY+2Z&#10;FPxSgOWi9zDHXPsrH+hyjJVIEA45KjAxNrmUoTTkMAx9Q5y8L986jEm2ldQtXhPc1XKcZVPp0HJa&#10;MNjQylD5fTw7Bfvt6K04GbvdHX7sfrIu6nP1+KnUoN8VMxCRungP39obreD5F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Z/QMUAAADbAAAADwAAAAAAAAAA&#10;AAAAAAChAgAAZHJzL2Rvd25yZXYueG1sUEsFBgAAAAAEAAQA+QAAAJMDAAAAAA==&#10;"/>
                    </v:group>
                  </v:group>
                </v:group>
              </v:group>
            </w:pict>
          </mc:Fallback>
        </mc:AlternateContent>
      </w:r>
    </w:p>
    <w:p w14:paraId="151DCD87" w14:textId="77777777" w:rsidR="00C01F12" w:rsidRPr="00A529C0" w:rsidRDefault="00C01F12" w:rsidP="00C01F12">
      <w:pPr>
        <w:rPr>
          <w:rFonts w:ascii="Arial" w:hAnsi="Arial" w:cs="Arial"/>
        </w:rPr>
      </w:pPr>
    </w:p>
    <w:p w14:paraId="33628019" w14:textId="77777777" w:rsidR="00C01F12" w:rsidRPr="00A529C0" w:rsidRDefault="00C01F12" w:rsidP="00C01F12">
      <w:pPr>
        <w:rPr>
          <w:rFonts w:ascii="Arial" w:hAnsi="Arial" w:cs="Arial"/>
        </w:rPr>
      </w:pPr>
    </w:p>
    <w:p w14:paraId="64D90091" w14:textId="77777777" w:rsidR="00C01F12" w:rsidRPr="00A529C0" w:rsidRDefault="00C01F12" w:rsidP="00C01F12">
      <w:pPr>
        <w:rPr>
          <w:rFonts w:ascii="Arial" w:hAnsi="Arial" w:cs="Arial"/>
        </w:rPr>
      </w:pPr>
    </w:p>
    <w:p w14:paraId="73F7B16F" w14:textId="77777777" w:rsidR="00C01F12" w:rsidRPr="00A529C0" w:rsidRDefault="00C01F12" w:rsidP="00C01F12">
      <w:pPr>
        <w:rPr>
          <w:rFonts w:ascii="Arial" w:hAnsi="Arial" w:cs="Arial"/>
        </w:rPr>
      </w:pPr>
    </w:p>
    <w:p w14:paraId="005EEBB6" w14:textId="77777777" w:rsidR="00C01F12" w:rsidRPr="00A529C0" w:rsidRDefault="00C01F12" w:rsidP="00C01F12">
      <w:pPr>
        <w:rPr>
          <w:rFonts w:ascii="Arial" w:hAnsi="Arial" w:cs="Arial"/>
        </w:rPr>
      </w:pPr>
    </w:p>
    <w:p w14:paraId="5485464F" w14:textId="77777777" w:rsidR="00C01F12" w:rsidRPr="00A529C0" w:rsidRDefault="00C01F12" w:rsidP="00C01F12">
      <w:pPr>
        <w:rPr>
          <w:rFonts w:ascii="Arial" w:hAnsi="Arial" w:cs="Arial"/>
        </w:rPr>
      </w:pPr>
    </w:p>
    <w:p w14:paraId="17E73073" w14:textId="77777777" w:rsidR="00C01F12" w:rsidRPr="00A529C0" w:rsidRDefault="00C01F12" w:rsidP="00C01F12">
      <w:pPr>
        <w:rPr>
          <w:rFonts w:ascii="Arial" w:hAnsi="Arial" w:cs="Arial"/>
        </w:rPr>
      </w:pPr>
    </w:p>
    <w:p w14:paraId="1B3A7549" w14:textId="77777777" w:rsidR="00C01F12" w:rsidRPr="00A529C0" w:rsidRDefault="00C01F12" w:rsidP="00C01F12">
      <w:pPr>
        <w:rPr>
          <w:rFonts w:ascii="Arial" w:hAnsi="Arial" w:cs="Arial"/>
        </w:rPr>
      </w:pPr>
    </w:p>
    <w:p w14:paraId="2CB22C44" w14:textId="77777777" w:rsidR="00C01F12" w:rsidRPr="00A529C0" w:rsidRDefault="00C01F12" w:rsidP="00C01F12">
      <w:pPr>
        <w:rPr>
          <w:rFonts w:ascii="Arial" w:hAnsi="Arial" w:cs="Arial"/>
        </w:rPr>
      </w:pPr>
    </w:p>
    <w:p w14:paraId="4A58EFC3" w14:textId="77777777" w:rsidR="00C01F12" w:rsidRPr="00A529C0" w:rsidRDefault="00C01F12" w:rsidP="00C01F12">
      <w:pPr>
        <w:rPr>
          <w:rFonts w:ascii="Arial" w:hAnsi="Arial" w:cs="Arial"/>
        </w:rPr>
      </w:pPr>
    </w:p>
    <w:p w14:paraId="50F2FB7B" w14:textId="77777777" w:rsidR="00C01F12" w:rsidRPr="00A529C0" w:rsidRDefault="00C01F12" w:rsidP="00C01F12">
      <w:pPr>
        <w:rPr>
          <w:rFonts w:ascii="Arial" w:hAnsi="Arial" w:cs="Arial"/>
        </w:rPr>
      </w:pPr>
    </w:p>
    <w:p w14:paraId="14A69040" w14:textId="77777777" w:rsidR="00C01F12" w:rsidRPr="00A529C0" w:rsidRDefault="00C01F12" w:rsidP="00C01F12">
      <w:pPr>
        <w:rPr>
          <w:rFonts w:ascii="Arial" w:hAnsi="Arial" w:cs="Arial"/>
        </w:rPr>
      </w:pPr>
    </w:p>
    <w:p w14:paraId="54F8B6AC" w14:textId="77777777" w:rsidR="00C01F12" w:rsidRPr="00A529C0" w:rsidRDefault="00C01F12" w:rsidP="00C01F12">
      <w:pPr>
        <w:rPr>
          <w:rFonts w:ascii="Arial" w:hAnsi="Arial" w:cs="Arial"/>
        </w:rPr>
      </w:pPr>
    </w:p>
    <w:p w14:paraId="6484D300" w14:textId="77777777" w:rsidR="00C01F12" w:rsidRPr="00A529C0" w:rsidRDefault="00C01F12" w:rsidP="00C01F12">
      <w:pPr>
        <w:rPr>
          <w:rFonts w:ascii="Arial" w:hAnsi="Arial" w:cs="Arial"/>
        </w:rPr>
      </w:pPr>
    </w:p>
    <w:p w14:paraId="569FA421" w14:textId="77777777" w:rsidR="00C01F12" w:rsidRPr="00A529C0" w:rsidRDefault="00C01F12" w:rsidP="00C01F12">
      <w:pPr>
        <w:rPr>
          <w:rFonts w:ascii="Arial" w:hAnsi="Arial" w:cs="Arial"/>
        </w:rPr>
      </w:pPr>
    </w:p>
    <w:p w14:paraId="45686CDD" w14:textId="77777777" w:rsidR="00C01F12" w:rsidRPr="00A529C0" w:rsidRDefault="00C01F12" w:rsidP="00C01F12">
      <w:pPr>
        <w:rPr>
          <w:rFonts w:ascii="Arial" w:hAnsi="Arial" w:cs="Arial"/>
        </w:rPr>
      </w:pPr>
    </w:p>
    <w:p w14:paraId="5225432F" w14:textId="77777777" w:rsidR="00C01F12" w:rsidRPr="00A529C0" w:rsidRDefault="00C01F12" w:rsidP="00C01F12">
      <w:pPr>
        <w:rPr>
          <w:rFonts w:ascii="Arial" w:hAnsi="Arial" w:cs="Arial"/>
        </w:rPr>
      </w:pPr>
    </w:p>
    <w:p w14:paraId="7A8F474D" w14:textId="77777777" w:rsidR="00C01F12" w:rsidRPr="00A529C0" w:rsidRDefault="00C01F12" w:rsidP="00C01F12">
      <w:pPr>
        <w:rPr>
          <w:rFonts w:ascii="Arial" w:hAnsi="Arial" w:cs="Arial"/>
        </w:rPr>
      </w:pPr>
    </w:p>
    <w:p w14:paraId="65AF3E05" w14:textId="77777777" w:rsidR="00C01F12" w:rsidRPr="00A529C0" w:rsidRDefault="00C01F12" w:rsidP="00C01F12">
      <w:pPr>
        <w:rPr>
          <w:rFonts w:ascii="Arial" w:hAnsi="Arial" w:cs="Arial"/>
        </w:rPr>
      </w:pPr>
    </w:p>
    <w:p w14:paraId="0EEB3922" w14:textId="77777777" w:rsidR="00C01F12" w:rsidRPr="00A529C0" w:rsidRDefault="00C01F12" w:rsidP="00C01F12">
      <w:pPr>
        <w:rPr>
          <w:rFonts w:ascii="Arial" w:hAnsi="Arial" w:cs="Arial"/>
        </w:rPr>
      </w:pPr>
    </w:p>
    <w:p w14:paraId="70FB95BB" w14:textId="77777777" w:rsidR="00C01F12" w:rsidRPr="00A529C0" w:rsidRDefault="00C01F12" w:rsidP="00C01F12">
      <w:pPr>
        <w:rPr>
          <w:rFonts w:ascii="Arial" w:hAnsi="Arial" w:cs="Arial"/>
        </w:rPr>
      </w:pPr>
    </w:p>
    <w:p w14:paraId="7EAC129A" w14:textId="77777777" w:rsidR="00C01F12" w:rsidRPr="00A529C0" w:rsidRDefault="00C01F12" w:rsidP="00C01F12">
      <w:pPr>
        <w:rPr>
          <w:rFonts w:ascii="Arial" w:hAnsi="Arial" w:cs="Arial"/>
        </w:rPr>
      </w:pPr>
    </w:p>
    <w:p w14:paraId="2A529EE6" w14:textId="77777777" w:rsidR="00C01F12" w:rsidRPr="00A529C0" w:rsidRDefault="00C01F12" w:rsidP="00C01F12">
      <w:pPr>
        <w:rPr>
          <w:rFonts w:ascii="Arial" w:hAnsi="Arial" w:cs="Arial"/>
        </w:rPr>
      </w:pPr>
    </w:p>
    <w:p w14:paraId="3EA6A842" w14:textId="77777777" w:rsidR="00C01F12" w:rsidRPr="00A529C0" w:rsidRDefault="00C01F12" w:rsidP="00C01F12">
      <w:pPr>
        <w:rPr>
          <w:rFonts w:ascii="Arial" w:hAnsi="Arial" w:cs="Arial"/>
        </w:rPr>
      </w:pPr>
    </w:p>
    <w:p w14:paraId="1A91C97D" w14:textId="77777777" w:rsidR="00C01F12" w:rsidRPr="00A529C0" w:rsidRDefault="00C01F12" w:rsidP="00C01F12">
      <w:pPr>
        <w:rPr>
          <w:rFonts w:ascii="Arial" w:hAnsi="Arial" w:cs="Arial"/>
        </w:rPr>
      </w:pPr>
    </w:p>
    <w:p w14:paraId="65EB8E42" w14:textId="77777777" w:rsidR="00C01F12" w:rsidRPr="00A529C0" w:rsidRDefault="00C01F12" w:rsidP="00C01F12">
      <w:pPr>
        <w:rPr>
          <w:rFonts w:ascii="Arial" w:hAnsi="Arial" w:cs="Arial"/>
        </w:rPr>
      </w:pPr>
    </w:p>
    <w:p w14:paraId="18BD6F9E" w14:textId="77777777" w:rsidR="00C01F12" w:rsidRPr="00A529C0" w:rsidRDefault="00C01F12" w:rsidP="00C01F12">
      <w:pPr>
        <w:rPr>
          <w:rFonts w:ascii="Arial" w:hAnsi="Arial" w:cs="Arial"/>
        </w:rPr>
      </w:pPr>
    </w:p>
    <w:p w14:paraId="366FBA9E" w14:textId="77777777" w:rsidR="00C01F12" w:rsidRPr="00A529C0" w:rsidRDefault="00C01F12" w:rsidP="00C01F12">
      <w:pPr>
        <w:rPr>
          <w:rFonts w:ascii="Arial" w:hAnsi="Arial" w:cs="Arial"/>
        </w:rPr>
      </w:pPr>
    </w:p>
    <w:p w14:paraId="77571E68" w14:textId="77777777" w:rsidR="00C01F12" w:rsidRPr="00A529C0" w:rsidRDefault="00C01F12" w:rsidP="00C01F12">
      <w:pPr>
        <w:rPr>
          <w:rFonts w:ascii="Arial" w:hAnsi="Arial" w:cs="Arial"/>
        </w:rPr>
      </w:pPr>
    </w:p>
    <w:p w14:paraId="643661E8" w14:textId="77777777" w:rsidR="00C01F12" w:rsidRPr="00A529C0" w:rsidRDefault="00C01F12" w:rsidP="00C01F12">
      <w:pPr>
        <w:rPr>
          <w:rFonts w:ascii="Arial" w:hAnsi="Arial" w:cs="Arial"/>
        </w:rPr>
      </w:pPr>
    </w:p>
    <w:p w14:paraId="1556F14D" w14:textId="77777777" w:rsidR="00C01F12" w:rsidRPr="00A529C0" w:rsidRDefault="00C01F12" w:rsidP="00C01F12">
      <w:pPr>
        <w:rPr>
          <w:rFonts w:ascii="Arial" w:hAnsi="Arial" w:cs="Arial"/>
        </w:rPr>
      </w:pPr>
    </w:p>
    <w:p w14:paraId="4373DFA7" w14:textId="77777777" w:rsidR="00C01F12" w:rsidRPr="00A529C0" w:rsidRDefault="00C01F12" w:rsidP="00C01F12">
      <w:pPr>
        <w:tabs>
          <w:tab w:val="left" w:pos="12195"/>
        </w:tabs>
        <w:rPr>
          <w:rFonts w:ascii="Arial" w:hAnsi="Arial" w:cs="Arial"/>
        </w:rPr>
      </w:pPr>
      <w:r w:rsidRPr="00A529C0">
        <w:rPr>
          <w:rFonts w:ascii="Arial" w:hAnsi="Arial" w:cs="Arial"/>
        </w:rPr>
        <w:tab/>
      </w:r>
    </w:p>
    <w:p w14:paraId="4F57EAD9" w14:textId="77777777" w:rsidR="00C01F12" w:rsidRPr="00A529C0" w:rsidRDefault="00C01F12" w:rsidP="00C01F12">
      <w:pPr>
        <w:rPr>
          <w:rFonts w:ascii="Arial" w:hAnsi="Arial" w:cs="Arial"/>
        </w:rPr>
        <w:sectPr w:rsidR="00C01F12" w:rsidRPr="00A529C0" w:rsidSect="00C01F12">
          <w:headerReference w:type="default" r:id="rId17"/>
          <w:footerReference w:type="default" r:id="rId18"/>
          <w:pgSz w:w="16834" w:h="11909" w:orient="landscape" w:code="9"/>
          <w:pgMar w:top="1440" w:right="1440" w:bottom="1440" w:left="1440" w:header="720" w:footer="720" w:gutter="0"/>
          <w:cols w:space="720"/>
          <w:docGrid w:linePitch="360"/>
        </w:sectPr>
      </w:pPr>
    </w:p>
    <w:p w14:paraId="7AD97739" w14:textId="77777777" w:rsidR="00C01F12" w:rsidRPr="00A529C0" w:rsidRDefault="00C01F12" w:rsidP="00C01F12">
      <w:pPr>
        <w:pStyle w:val="Heading1"/>
        <w:spacing w:before="0"/>
        <w:jc w:val="right"/>
        <w:rPr>
          <w:rFonts w:ascii="Arial" w:hAnsi="Arial" w:cs="Arial"/>
          <w:color w:val="auto"/>
          <w:sz w:val="22"/>
          <w:szCs w:val="22"/>
        </w:rPr>
      </w:pPr>
      <w:bookmarkStart w:id="51" w:name="_Toc435557562"/>
      <w:r w:rsidRPr="00A529C0">
        <w:rPr>
          <w:rFonts w:ascii="Arial" w:hAnsi="Arial" w:cs="Arial"/>
          <w:color w:val="auto"/>
          <w:sz w:val="22"/>
          <w:szCs w:val="22"/>
        </w:rPr>
        <w:lastRenderedPageBreak/>
        <w:t>Appendix III</w:t>
      </w:r>
      <w:bookmarkEnd w:id="51"/>
    </w:p>
    <w:p w14:paraId="03BFB13C" w14:textId="77777777" w:rsidR="00C01F12" w:rsidRPr="00A529C0" w:rsidRDefault="00C01F12" w:rsidP="00C01F12">
      <w:pPr>
        <w:pStyle w:val="Heading2"/>
        <w:spacing w:before="0"/>
        <w:jc w:val="center"/>
        <w:rPr>
          <w:rFonts w:ascii="Arial" w:hAnsi="Arial" w:cs="Arial"/>
          <w:b w:val="0"/>
          <w:color w:val="auto"/>
          <w:sz w:val="22"/>
          <w:szCs w:val="22"/>
        </w:rPr>
      </w:pPr>
      <w:bookmarkStart w:id="52" w:name="_Toc435557563"/>
      <w:r w:rsidRPr="00A529C0">
        <w:rPr>
          <w:rFonts w:ascii="Arial" w:hAnsi="Arial" w:cs="Arial"/>
          <w:color w:val="auto"/>
          <w:spacing w:val="-1"/>
          <w:sz w:val="22"/>
          <w:szCs w:val="22"/>
        </w:rPr>
        <w:t>List of People Consulted During Development of the RPF</w:t>
      </w:r>
      <w:r w:rsidRPr="00A529C0">
        <w:rPr>
          <w:rFonts w:ascii="Arial" w:hAnsi="Arial" w:cs="Arial"/>
          <w:color w:val="auto"/>
          <w:sz w:val="22"/>
          <w:szCs w:val="22"/>
        </w:rPr>
        <w:t xml:space="preserve"> (2015)</w:t>
      </w:r>
      <w:bookmarkEnd w:id="52"/>
    </w:p>
    <w:p w14:paraId="6BFEF115" w14:textId="77777777" w:rsidR="00C01F12" w:rsidRPr="00A529C0" w:rsidRDefault="00C01F12" w:rsidP="00C01F12">
      <w:pPr>
        <w:spacing w:after="235" w:line="1" w:lineRule="exact"/>
        <w:rPr>
          <w:rFonts w:ascii="Arial" w:hAnsi="Arial" w:cs="Arial"/>
        </w:rPr>
      </w:pPr>
    </w:p>
    <w:tbl>
      <w:tblPr>
        <w:tblW w:w="0" w:type="auto"/>
        <w:tblInd w:w="40" w:type="dxa"/>
        <w:tblLayout w:type="fixed"/>
        <w:tblCellMar>
          <w:left w:w="40" w:type="dxa"/>
          <w:right w:w="40" w:type="dxa"/>
        </w:tblCellMar>
        <w:tblLook w:val="0000" w:firstRow="0" w:lastRow="0" w:firstColumn="0" w:lastColumn="0" w:noHBand="0" w:noVBand="0"/>
      </w:tblPr>
      <w:tblGrid>
        <w:gridCol w:w="2078"/>
        <w:gridCol w:w="2165"/>
        <w:gridCol w:w="2131"/>
        <w:gridCol w:w="2266"/>
      </w:tblGrid>
      <w:tr w:rsidR="00C01F12" w:rsidRPr="00A529C0" w14:paraId="750764AE" w14:textId="77777777">
        <w:trPr>
          <w:trHeight w:hRule="exact" w:val="706"/>
          <w:tblHeader/>
        </w:trPr>
        <w:tc>
          <w:tcPr>
            <w:tcW w:w="2078" w:type="dxa"/>
            <w:tcBorders>
              <w:top w:val="single" w:sz="6" w:space="0" w:color="auto"/>
              <w:left w:val="single" w:sz="6" w:space="0" w:color="auto"/>
              <w:bottom w:val="single" w:sz="6" w:space="0" w:color="auto"/>
              <w:right w:val="single" w:sz="6" w:space="0" w:color="auto"/>
            </w:tcBorders>
            <w:shd w:val="clear" w:color="auto" w:fill="FFFFFF"/>
            <w:vAlign w:val="center"/>
          </w:tcPr>
          <w:p w14:paraId="2E73ABDD" w14:textId="77777777" w:rsidR="00C01F12" w:rsidRPr="00A529C0" w:rsidRDefault="00C01F12" w:rsidP="00C01F12">
            <w:pPr>
              <w:shd w:val="clear" w:color="auto" w:fill="FFFFFF"/>
              <w:jc w:val="center"/>
              <w:rPr>
                <w:rFonts w:ascii="Arial" w:hAnsi="Arial" w:cs="Arial"/>
              </w:rPr>
            </w:pPr>
            <w:r w:rsidRPr="00A529C0">
              <w:rPr>
                <w:rFonts w:ascii="Arial" w:hAnsi="Arial" w:cs="Arial"/>
                <w:b/>
                <w:bCs/>
              </w:rPr>
              <w:t>Date</w:t>
            </w:r>
          </w:p>
        </w:tc>
        <w:tc>
          <w:tcPr>
            <w:tcW w:w="2165" w:type="dxa"/>
            <w:tcBorders>
              <w:top w:val="single" w:sz="6" w:space="0" w:color="auto"/>
              <w:left w:val="single" w:sz="6" w:space="0" w:color="auto"/>
              <w:bottom w:val="single" w:sz="6" w:space="0" w:color="auto"/>
              <w:right w:val="single" w:sz="6" w:space="0" w:color="auto"/>
            </w:tcBorders>
            <w:shd w:val="clear" w:color="auto" w:fill="FFFFFF"/>
            <w:vAlign w:val="center"/>
          </w:tcPr>
          <w:p w14:paraId="2695133B" w14:textId="77777777" w:rsidR="00C01F12" w:rsidRPr="00A529C0" w:rsidRDefault="00C01F12" w:rsidP="00C01F12">
            <w:pPr>
              <w:shd w:val="clear" w:color="auto" w:fill="FFFFFF"/>
              <w:jc w:val="center"/>
              <w:rPr>
                <w:rFonts w:ascii="Arial" w:hAnsi="Arial" w:cs="Arial"/>
              </w:rPr>
            </w:pPr>
            <w:r w:rsidRPr="00A529C0">
              <w:rPr>
                <w:rFonts w:ascii="Arial" w:hAnsi="Arial" w:cs="Arial"/>
                <w:b/>
                <w:bCs/>
              </w:rPr>
              <w:t>Location</w:t>
            </w:r>
          </w:p>
        </w:tc>
        <w:tc>
          <w:tcPr>
            <w:tcW w:w="2131" w:type="dxa"/>
            <w:tcBorders>
              <w:top w:val="single" w:sz="6" w:space="0" w:color="auto"/>
              <w:left w:val="single" w:sz="6" w:space="0" w:color="auto"/>
              <w:bottom w:val="single" w:sz="6" w:space="0" w:color="auto"/>
              <w:right w:val="single" w:sz="6" w:space="0" w:color="auto"/>
            </w:tcBorders>
            <w:shd w:val="clear" w:color="auto" w:fill="FFFFFF"/>
            <w:vAlign w:val="center"/>
          </w:tcPr>
          <w:p w14:paraId="400F7F06" w14:textId="77777777" w:rsidR="00C01F12" w:rsidRPr="00A529C0" w:rsidRDefault="00C01F12" w:rsidP="00C01F12">
            <w:pPr>
              <w:shd w:val="clear" w:color="auto" w:fill="FFFFFF"/>
              <w:jc w:val="center"/>
              <w:rPr>
                <w:rFonts w:ascii="Arial" w:hAnsi="Arial" w:cs="Arial"/>
              </w:rPr>
            </w:pPr>
            <w:r w:rsidRPr="00A529C0">
              <w:rPr>
                <w:rFonts w:ascii="Arial" w:hAnsi="Arial" w:cs="Arial"/>
                <w:b/>
                <w:bCs/>
              </w:rPr>
              <w:t>Person</w:t>
            </w:r>
          </w:p>
        </w:tc>
        <w:tc>
          <w:tcPr>
            <w:tcW w:w="2266" w:type="dxa"/>
            <w:tcBorders>
              <w:top w:val="single" w:sz="6" w:space="0" w:color="auto"/>
              <w:left w:val="single" w:sz="6" w:space="0" w:color="auto"/>
              <w:bottom w:val="single" w:sz="6" w:space="0" w:color="auto"/>
              <w:right w:val="single" w:sz="6" w:space="0" w:color="auto"/>
            </w:tcBorders>
            <w:shd w:val="clear" w:color="auto" w:fill="FFFFFF"/>
            <w:vAlign w:val="center"/>
          </w:tcPr>
          <w:p w14:paraId="2D88D2B0" w14:textId="77777777" w:rsidR="00C01F12" w:rsidRPr="00A529C0" w:rsidRDefault="00C01F12" w:rsidP="00C01F12">
            <w:pPr>
              <w:shd w:val="clear" w:color="auto" w:fill="FFFFFF"/>
              <w:jc w:val="center"/>
              <w:rPr>
                <w:rFonts w:ascii="Arial" w:hAnsi="Arial" w:cs="Arial"/>
              </w:rPr>
            </w:pPr>
            <w:r w:rsidRPr="00A529C0">
              <w:rPr>
                <w:rFonts w:ascii="Arial" w:hAnsi="Arial" w:cs="Arial"/>
                <w:b/>
                <w:bCs/>
              </w:rPr>
              <w:t>Position</w:t>
            </w:r>
          </w:p>
        </w:tc>
      </w:tr>
      <w:tr w:rsidR="00C01F12" w:rsidRPr="00A529C0" w14:paraId="77DEF243" w14:textId="77777777">
        <w:trPr>
          <w:trHeight w:hRule="exact" w:val="699"/>
        </w:trPr>
        <w:tc>
          <w:tcPr>
            <w:tcW w:w="2078" w:type="dxa"/>
            <w:tcBorders>
              <w:top w:val="single" w:sz="6" w:space="0" w:color="auto"/>
              <w:left w:val="single" w:sz="6" w:space="0" w:color="auto"/>
              <w:bottom w:val="single" w:sz="6" w:space="0" w:color="auto"/>
              <w:right w:val="single" w:sz="6" w:space="0" w:color="auto"/>
            </w:tcBorders>
            <w:shd w:val="clear" w:color="auto" w:fill="FFFFFF"/>
            <w:vAlign w:val="center"/>
          </w:tcPr>
          <w:p w14:paraId="37AE50A3" w14:textId="77777777" w:rsidR="00C01F12" w:rsidRPr="00A529C0" w:rsidRDefault="00C01F12" w:rsidP="00C01F12">
            <w:pPr>
              <w:shd w:val="clear" w:color="auto" w:fill="FFFFFF"/>
              <w:jc w:val="center"/>
              <w:rPr>
                <w:rFonts w:ascii="Arial" w:hAnsi="Arial" w:cs="Arial"/>
                <w:sz w:val="20"/>
                <w:szCs w:val="20"/>
              </w:rPr>
            </w:pPr>
          </w:p>
        </w:tc>
        <w:tc>
          <w:tcPr>
            <w:tcW w:w="2165" w:type="dxa"/>
            <w:tcBorders>
              <w:top w:val="single" w:sz="6" w:space="0" w:color="auto"/>
              <w:left w:val="single" w:sz="6" w:space="0" w:color="auto"/>
              <w:bottom w:val="single" w:sz="6" w:space="0" w:color="auto"/>
              <w:right w:val="single" w:sz="6" w:space="0" w:color="auto"/>
            </w:tcBorders>
            <w:shd w:val="clear" w:color="auto" w:fill="FFFFFF"/>
            <w:vAlign w:val="center"/>
          </w:tcPr>
          <w:p w14:paraId="35584692" w14:textId="77777777" w:rsidR="00C01F12" w:rsidRPr="00A529C0" w:rsidRDefault="00C01F12" w:rsidP="00C01F12">
            <w:pPr>
              <w:shd w:val="clear" w:color="auto" w:fill="FFFFFF"/>
              <w:spacing w:line="250" w:lineRule="exact"/>
              <w:jc w:val="center"/>
              <w:rPr>
                <w:rFonts w:ascii="Arial" w:hAnsi="Arial" w:cs="Arial"/>
                <w:sz w:val="20"/>
                <w:szCs w:val="20"/>
              </w:rPr>
            </w:pPr>
            <w:r w:rsidRPr="00A529C0">
              <w:rPr>
                <w:rFonts w:ascii="Arial" w:hAnsi="Arial" w:cs="Arial"/>
                <w:sz w:val="20"/>
                <w:szCs w:val="20"/>
              </w:rPr>
              <w:t xml:space="preserve">ARS OJSC </w:t>
            </w:r>
            <w:r w:rsidRPr="00A529C0">
              <w:rPr>
                <w:rFonts w:ascii="Arial" w:hAnsi="Arial" w:cs="Arial"/>
                <w:spacing w:val="-6"/>
                <w:sz w:val="20"/>
                <w:szCs w:val="20"/>
              </w:rPr>
              <w:t xml:space="preserve">Project Implementation </w:t>
            </w:r>
            <w:r w:rsidRPr="00A529C0">
              <w:rPr>
                <w:rFonts w:ascii="Arial" w:hAnsi="Arial" w:cs="Arial"/>
                <w:sz w:val="20"/>
                <w:szCs w:val="20"/>
              </w:rPr>
              <w:t>Unit</w:t>
            </w:r>
          </w:p>
        </w:tc>
        <w:tc>
          <w:tcPr>
            <w:tcW w:w="2131" w:type="dxa"/>
            <w:tcBorders>
              <w:top w:val="single" w:sz="6" w:space="0" w:color="auto"/>
              <w:left w:val="single" w:sz="6" w:space="0" w:color="auto"/>
              <w:bottom w:val="single" w:sz="6" w:space="0" w:color="auto"/>
              <w:right w:val="single" w:sz="6" w:space="0" w:color="auto"/>
            </w:tcBorders>
            <w:shd w:val="clear" w:color="auto" w:fill="FFFFFF"/>
            <w:vAlign w:val="center"/>
          </w:tcPr>
          <w:p w14:paraId="16982236" w14:textId="77777777" w:rsidR="00C01F12" w:rsidRPr="00A529C0" w:rsidRDefault="00C01F12" w:rsidP="00C01F12">
            <w:pPr>
              <w:shd w:val="clear" w:color="auto" w:fill="FFFFFF"/>
              <w:jc w:val="center"/>
              <w:rPr>
                <w:rFonts w:ascii="Arial" w:hAnsi="Arial" w:cs="Arial"/>
                <w:sz w:val="20"/>
                <w:szCs w:val="20"/>
              </w:rPr>
            </w:pPr>
            <w:r w:rsidRPr="00A529C0">
              <w:rPr>
                <w:rFonts w:ascii="Arial" w:hAnsi="Arial" w:cs="Arial"/>
                <w:sz w:val="20"/>
                <w:szCs w:val="20"/>
              </w:rPr>
              <w:t>Adil Gojayev</w:t>
            </w:r>
          </w:p>
        </w:tc>
        <w:tc>
          <w:tcPr>
            <w:tcW w:w="2266" w:type="dxa"/>
            <w:tcBorders>
              <w:top w:val="single" w:sz="6" w:space="0" w:color="auto"/>
              <w:left w:val="single" w:sz="6" w:space="0" w:color="auto"/>
              <w:bottom w:val="single" w:sz="6" w:space="0" w:color="auto"/>
              <w:right w:val="single" w:sz="6" w:space="0" w:color="auto"/>
            </w:tcBorders>
            <w:shd w:val="clear" w:color="auto" w:fill="FFFFFF"/>
            <w:vAlign w:val="center"/>
          </w:tcPr>
          <w:p w14:paraId="65653CEB" w14:textId="77777777" w:rsidR="00C01F12" w:rsidRPr="00A529C0" w:rsidRDefault="00C01F12" w:rsidP="00C01F12">
            <w:pPr>
              <w:shd w:val="clear" w:color="auto" w:fill="FFFFFF"/>
              <w:jc w:val="center"/>
              <w:rPr>
                <w:rFonts w:ascii="Arial" w:hAnsi="Arial" w:cs="Arial"/>
                <w:sz w:val="20"/>
                <w:szCs w:val="20"/>
              </w:rPr>
            </w:pPr>
            <w:r w:rsidRPr="00A529C0">
              <w:rPr>
                <w:rFonts w:ascii="Arial" w:hAnsi="Arial" w:cs="Arial"/>
                <w:sz w:val="20"/>
                <w:szCs w:val="20"/>
              </w:rPr>
              <w:t>Director</w:t>
            </w:r>
          </w:p>
        </w:tc>
      </w:tr>
      <w:tr w:rsidR="00C01F12" w:rsidRPr="00A529C0" w14:paraId="0D6228EA" w14:textId="77777777">
        <w:trPr>
          <w:trHeight w:hRule="exact" w:val="636"/>
        </w:trPr>
        <w:tc>
          <w:tcPr>
            <w:tcW w:w="2078" w:type="dxa"/>
            <w:tcBorders>
              <w:top w:val="single" w:sz="6" w:space="0" w:color="auto"/>
              <w:left w:val="single" w:sz="6" w:space="0" w:color="auto"/>
              <w:bottom w:val="single" w:sz="6" w:space="0" w:color="auto"/>
              <w:right w:val="single" w:sz="6" w:space="0" w:color="auto"/>
            </w:tcBorders>
            <w:shd w:val="clear" w:color="auto" w:fill="FFFFFF"/>
            <w:vAlign w:val="center"/>
          </w:tcPr>
          <w:p w14:paraId="3F00EDF3" w14:textId="77777777" w:rsidR="00C01F12" w:rsidRPr="00A529C0" w:rsidRDefault="00C01F12" w:rsidP="00C01F12">
            <w:pPr>
              <w:shd w:val="clear" w:color="auto" w:fill="FFFFFF"/>
              <w:jc w:val="center"/>
              <w:rPr>
                <w:rFonts w:ascii="Arial" w:hAnsi="Arial" w:cs="Arial"/>
                <w:spacing w:val="-6"/>
                <w:sz w:val="20"/>
                <w:szCs w:val="20"/>
              </w:rPr>
            </w:pPr>
          </w:p>
        </w:tc>
        <w:tc>
          <w:tcPr>
            <w:tcW w:w="2165" w:type="dxa"/>
            <w:tcBorders>
              <w:top w:val="single" w:sz="6" w:space="0" w:color="auto"/>
              <w:left w:val="single" w:sz="6" w:space="0" w:color="auto"/>
              <w:bottom w:val="single" w:sz="6" w:space="0" w:color="auto"/>
              <w:right w:val="single" w:sz="6" w:space="0" w:color="auto"/>
            </w:tcBorders>
            <w:shd w:val="clear" w:color="auto" w:fill="FFFFFF"/>
            <w:vAlign w:val="center"/>
          </w:tcPr>
          <w:p w14:paraId="21B555A0" w14:textId="77777777" w:rsidR="00C01F12" w:rsidRPr="00A529C0" w:rsidRDefault="00C01F12" w:rsidP="00C01F12">
            <w:pPr>
              <w:jc w:val="center"/>
              <w:rPr>
                <w:rFonts w:ascii="Arial" w:hAnsi="Arial" w:cs="Arial"/>
                <w:sz w:val="20"/>
                <w:szCs w:val="20"/>
              </w:rPr>
            </w:pPr>
            <w:r w:rsidRPr="00A529C0">
              <w:rPr>
                <w:rFonts w:ascii="Arial" w:hAnsi="Arial" w:cs="Arial"/>
                <w:sz w:val="20"/>
                <w:szCs w:val="20"/>
              </w:rPr>
              <w:t>PIU office, Baku</w:t>
            </w:r>
          </w:p>
        </w:tc>
        <w:tc>
          <w:tcPr>
            <w:tcW w:w="2131" w:type="dxa"/>
            <w:tcBorders>
              <w:top w:val="single" w:sz="6" w:space="0" w:color="auto"/>
              <w:left w:val="single" w:sz="6" w:space="0" w:color="auto"/>
              <w:bottom w:val="single" w:sz="6" w:space="0" w:color="auto"/>
              <w:right w:val="single" w:sz="6" w:space="0" w:color="auto"/>
            </w:tcBorders>
            <w:shd w:val="clear" w:color="auto" w:fill="FFFFFF"/>
            <w:vAlign w:val="center"/>
          </w:tcPr>
          <w:p w14:paraId="44A2A681" w14:textId="77777777" w:rsidR="00C01F12" w:rsidRPr="00A529C0" w:rsidRDefault="00C01F12" w:rsidP="00C01F12">
            <w:pPr>
              <w:jc w:val="center"/>
              <w:rPr>
                <w:rFonts w:ascii="Arial" w:hAnsi="Arial" w:cs="Arial"/>
                <w:sz w:val="20"/>
                <w:szCs w:val="20"/>
              </w:rPr>
            </w:pPr>
            <w:r w:rsidRPr="00A529C0">
              <w:rPr>
                <w:rFonts w:ascii="Arial" w:hAnsi="Arial" w:cs="Arial"/>
                <w:sz w:val="20"/>
                <w:szCs w:val="20"/>
              </w:rPr>
              <w:t>Ilaha Ilyasova</w:t>
            </w:r>
          </w:p>
        </w:tc>
        <w:tc>
          <w:tcPr>
            <w:tcW w:w="2266" w:type="dxa"/>
            <w:tcBorders>
              <w:top w:val="single" w:sz="6" w:space="0" w:color="auto"/>
              <w:left w:val="single" w:sz="6" w:space="0" w:color="auto"/>
              <w:bottom w:val="single" w:sz="6" w:space="0" w:color="auto"/>
              <w:right w:val="single" w:sz="6" w:space="0" w:color="auto"/>
            </w:tcBorders>
            <w:shd w:val="clear" w:color="auto" w:fill="FFFFFF"/>
            <w:vAlign w:val="center"/>
          </w:tcPr>
          <w:p w14:paraId="2EDA725D" w14:textId="77777777" w:rsidR="00C01F12" w:rsidRPr="00A529C0" w:rsidRDefault="00C01F12" w:rsidP="00C01F12">
            <w:pPr>
              <w:jc w:val="center"/>
              <w:rPr>
                <w:rFonts w:ascii="Arial" w:hAnsi="Arial" w:cs="Arial"/>
                <w:sz w:val="20"/>
                <w:szCs w:val="20"/>
              </w:rPr>
            </w:pPr>
            <w:r w:rsidRPr="00A529C0">
              <w:rPr>
                <w:rFonts w:ascii="Arial" w:hAnsi="Arial" w:cs="Arial"/>
                <w:sz w:val="20"/>
                <w:szCs w:val="20"/>
              </w:rPr>
              <w:t>Safeguard Specialist</w:t>
            </w:r>
          </w:p>
        </w:tc>
      </w:tr>
      <w:tr w:rsidR="00C01F12" w:rsidRPr="00A529C0" w14:paraId="24CFE083" w14:textId="77777777">
        <w:trPr>
          <w:trHeight w:hRule="exact" w:val="1491"/>
        </w:trPr>
        <w:tc>
          <w:tcPr>
            <w:tcW w:w="2078" w:type="dxa"/>
            <w:tcBorders>
              <w:top w:val="single" w:sz="6" w:space="0" w:color="auto"/>
              <w:left w:val="single" w:sz="6" w:space="0" w:color="auto"/>
              <w:bottom w:val="single" w:sz="6" w:space="0" w:color="auto"/>
              <w:right w:val="single" w:sz="6" w:space="0" w:color="auto"/>
            </w:tcBorders>
            <w:shd w:val="clear" w:color="auto" w:fill="FFFFFF"/>
            <w:vAlign w:val="center"/>
          </w:tcPr>
          <w:p w14:paraId="09C8454B" w14:textId="77777777" w:rsidR="00C01F12" w:rsidRPr="00A529C0" w:rsidRDefault="00C01F12" w:rsidP="00C01F12">
            <w:pPr>
              <w:shd w:val="clear" w:color="auto" w:fill="FFFFFF"/>
              <w:jc w:val="center"/>
              <w:rPr>
                <w:rFonts w:ascii="Arial" w:hAnsi="Arial" w:cs="Arial"/>
                <w:spacing w:val="-6"/>
                <w:sz w:val="20"/>
                <w:szCs w:val="20"/>
              </w:rPr>
            </w:pPr>
          </w:p>
        </w:tc>
        <w:tc>
          <w:tcPr>
            <w:tcW w:w="2165" w:type="dxa"/>
            <w:tcBorders>
              <w:top w:val="single" w:sz="6" w:space="0" w:color="auto"/>
              <w:left w:val="single" w:sz="6" w:space="0" w:color="auto"/>
              <w:bottom w:val="single" w:sz="6" w:space="0" w:color="auto"/>
              <w:right w:val="single" w:sz="6" w:space="0" w:color="auto"/>
            </w:tcBorders>
            <w:shd w:val="clear" w:color="auto" w:fill="FFFFFF"/>
            <w:vAlign w:val="center"/>
          </w:tcPr>
          <w:p w14:paraId="63170F22" w14:textId="77777777" w:rsidR="00C01F12" w:rsidRPr="00A529C0" w:rsidRDefault="00C01F12" w:rsidP="00C01F12">
            <w:pPr>
              <w:jc w:val="center"/>
              <w:rPr>
                <w:rFonts w:ascii="Arial" w:hAnsi="Arial" w:cs="Arial"/>
                <w:sz w:val="20"/>
                <w:szCs w:val="20"/>
              </w:rPr>
            </w:pPr>
            <w:r w:rsidRPr="00A529C0">
              <w:rPr>
                <w:rFonts w:ascii="Arial" w:hAnsi="Arial" w:cs="Arial"/>
                <w:sz w:val="20"/>
                <w:szCs w:val="20"/>
              </w:rPr>
              <w:t>World Bank office, Baku</w:t>
            </w:r>
          </w:p>
        </w:tc>
        <w:tc>
          <w:tcPr>
            <w:tcW w:w="2131" w:type="dxa"/>
            <w:tcBorders>
              <w:top w:val="single" w:sz="6" w:space="0" w:color="auto"/>
              <w:left w:val="single" w:sz="6" w:space="0" w:color="auto"/>
              <w:bottom w:val="single" w:sz="6" w:space="0" w:color="auto"/>
              <w:right w:val="single" w:sz="6" w:space="0" w:color="auto"/>
            </w:tcBorders>
            <w:shd w:val="clear" w:color="auto" w:fill="FFFFFF"/>
            <w:vAlign w:val="center"/>
          </w:tcPr>
          <w:p w14:paraId="06AC70BC" w14:textId="77777777" w:rsidR="00C01F12" w:rsidRPr="00A529C0" w:rsidRDefault="00C01F12" w:rsidP="00C01F12">
            <w:pPr>
              <w:jc w:val="center"/>
              <w:rPr>
                <w:rFonts w:ascii="Arial" w:hAnsi="Arial" w:cs="Arial"/>
                <w:sz w:val="20"/>
                <w:szCs w:val="20"/>
              </w:rPr>
            </w:pPr>
            <w:r w:rsidRPr="00A529C0">
              <w:rPr>
                <w:rFonts w:ascii="Arial" w:hAnsi="Arial" w:cs="Arial"/>
                <w:sz w:val="20"/>
                <w:szCs w:val="20"/>
              </w:rPr>
              <w:t>Gulana Hajiyeva</w:t>
            </w:r>
          </w:p>
        </w:tc>
        <w:tc>
          <w:tcPr>
            <w:tcW w:w="2266" w:type="dxa"/>
            <w:tcBorders>
              <w:top w:val="single" w:sz="6" w:space="0" w:color="auto"/>
              <w:left w:val="single" w:sz="6" w:space="0" w:color="auto"/>
              <w:bottom w:val="single" w:sz="6" w:space="0" w:color="auto"/>
              <w:right w:val="single" w:sz="6" w:space="0" w:color="auto"/>
            </w:tcBorders>
            <w:shd w:val="clear" w:color="auto" w:fill="FFFFFF"/>
            <w:vAlign w:val="center"/>
          </w:tcPr>
          <w:p w14:paraId="206D868F" w14:textId="77777777" w:rsidR="00C01F12" w:rsidRPr="00A529C0" w:rsidRDefault="00C01F12" w:rsidP="00C01F12">
            <w:pPr>
              <w:jc w:val="center"/>
              <w:rPr>
                <w:rFonts w:ascii="Arial" w:hAnsi="Arial" w:cs="Arial"/>
                <w:sz w:val="20"/>
                <w:szCs w:val="20"/>
              </w:rPr>
            </w:pPr>
            <w:r w:rsidRPr="00A529C0">
              <w:rPr>
                <w:rFonts w:ascii="Arial" w:hAnsi="Arial" w:cs="Arial"/>
                <w:sz w:val="20"/>
                <w:szCs w:val="20"/>
              </w:rPr>
              <w:t>WB, Environmental Safeguard SpecialistBaku Mission</w:t>
            </w:r>
          </w:p>
        </w:tc>
      </w:tr>
      <w:tr w:rsidR="00C01F12" w:rsidRPr="00A529C0" w14:paraId="323C9FA9" w14:textId="77777777">
        <w:trPr>
          <w:trHeight w:hRule="exact" w:val="1518"/>
        </w:trPr>
        <w:tc>
          <w:tcPr>
            <w:tcW w:w="2078" w:type="dxa"/>
            <w:tcBorders>
              <w:top w:val="single" w:sz="6" w:space="0" w:color="auto"/>
              <w:left w:val="single" w:sz="6" w:space="0" w:color="auto"/>
              <w:bottom w:val="single" w:sz="6" w:space="0" w:color="auto"/>
              <w:right w:val="single" w:sz="6" w:space="0" w:color="auto"/>
            </w:tcBorders>
            <w:shd w:val="clear" w:color="auto" w:fill="FFFFFF"/>
            <w:vAlign w:val="center"/>
          </w:tcPr>
          <w:p w14:paraId="55E4BCC8" w14:textId="77777777" w:rsidR="00C01F12" w:rsidRPr="00A529C0" w:rsidRDefault="00C01F12" w:rsidP="00C01F12">
            <w:pPr>
              <w:shd w:val="clear" w:color="auto" w:fill="FFFFFF"/>
              <w:jc w:val="center"/>
              <w:rPr>
                <w:rFonts w:ascii="Arial" w:hAnsi="Arial" w:cs="Arial"/>
                <w:spacing w:val="-6"/>
                <w:sz w:val="20"/>
                <w:szCs w:val="20"/>
              </w:rPr>
            </w:pPr>
          </w:p>
        </w:tc>
        <w:tc>
          <w:tcPr>
            <w:tcW w:w="2165" w:type="dxa"/>
            <w:tcBorders>
              <w:top w:val="single" w:sz="6" w:space="0" w:color="auto"/>
              <w:left w:val="single" w:sz="6" w:space="0" w:color="auto"/>
              <w:bottom w:val="single" w:sz="6" w:space="0" w:color="auto"/>
              <w:right w:val="single" w:sz="6" w:space="0" w:color="auto"/>
            </w:tcBorders>
            <w:shd w:val="clear" w:color="auto" w:fill="FFFFFF"/>
            <w:vAlign w:val="center"/>
          </w:tcPr>
          <w:p w14:paraId="432B3187" w14:textId="77777777" w:rsidR="00C01F12" w:rsidRPr="00A529C0" w:rsidRDefault="00C01F12" w:rsidP="00C01F12">
            <w:pPr>
              <w:jc w:val="center"/>
              <w:rPr>
                <w:rFonts w:ascii="Arial" w:hAnsi="Arial" w:cs="Arial"/>
                <w:sz w:val="20"/>
                <w:szCs w:val="20"/>
              </w:rPr>
            </w:pPr>
          </w:p>
        </w:tc>
        <w:tc>
          <w:tcPr>
            <w:tcW w:w="2131" w:type="dxa"/>
            <w:tcBorders>
              <w:top w:val="single" w:sz="6" w:space="0" w:color="auto"/>
              <w:left w:val="single" w:sz="6" w:space="0" w:color="auto"/>
              <w:bottom w:val="single" w:sz="6" w:space="0" w:color="auto"/>
              <w:right w:val="single" w:sz="6" w:space="0" w:color="auto"/>
            </w:tcBorders>
            <w:shd w:val="clear" w:color="auto" w:fill="FFFFFF"/>
            <w:vAlign w:val="center"/>
          </w:tcPr>
          <w:p w14:paraId="6B17DEF5" w14:textId="77777777" w:rsidR="00C01F12" w:rsidRPr="00A529C0" w:rsidRDefault="00C01F12" w:rsidP="00C01F12">
            <w:pPr>
              <w:jc w:val="center"/>
              <w:rPr>
                <w:rFonts w:ascii="Arial" w:hAnsi="Arial" w:cs="Arial"/>
                <w:sz w:val="20"/>
                <w:szCs w:val="20"/>
              </w:rPr>
            </w:pPr>
          </w:p>
        </w:tc>
        <w:tc>
          <w:tcPr>
            <w:tcW w:w="2266" w:type="dxa"/>
            <w:tcBorders>
              <w:top w:val="single" w:sz="6" w:space="0" w:color="auto"/>
              <w:left w:val="single" w:sz="6" w:space="0" w:color="auto"/>
              <w:bottom w:val="single" w:sz="6" w:space="0" w:color="auto"/>
              <w:right w:val="single" w:sz="6" w:space="0" w:color="auto"/>
            </w:tcBorders>
            <w:shd w:val="clear" w:color="auto" w:fill="FFFFFF"/>
            <w:vAlign w:val="center"/>
          </w:tcPr>
          <w:p w14:paraId="0DD151D2" w14:textId="77777777" w:rsidR="00C01F12" w:rsidRPr="00A529C0" w:rsidRDefault="00C01F12" w:rsidP="00C01F12">
            <w:pPr>
              <w:jc w:val="center"/>
              <w:rPr>
                <w:rFonts w:ascii="Arial" w:hAnsi="Arial" w:cs="Arial"/>
                <w:sz w:val="20"/>
                <w:szCs w:val="20"/>
              </w:rPr>
            </w:pPr>
          </w:p>
        </w:tc>
      </w:tr>
      <w:tr w:rsidR="00C01F12" w:rsidRPr="00A529C0" w14:paraId="7D9D5DEC" w14:textId="77777777">
        <w:trPr>
          <w:trHeight w:hRule="exact" w:val="483"/>
        </w:trPr>
        <w:tc>
          <w:tcPr>
            <w:tcW w:w="2078" w:type="dxa"/>
            <w:tcBorders>
              <w:top w:val="single" w:sz="6" w:space="0" w:color="auto"/>
              <w:left w:val="single" w:sz="6" w:space="0" w:color="auto"/>
              <w:bottom w:val="single" w:sz="6" w:space="0" w:color="auto"/>
              <w:right w:val="single" w:sz="6" w:space="0" w:color="auto"/>
            </w:tcBorders>
            <w:shd w:val="clear" w:color="auto" w:fill="FFFFFF"/>
            <w:vAlign w:val="center"/>
          </w:tcPr>
          <w:p w14:paraId="5AC5DCFA" w14:textId="77777777" w:rsidR="00C01F12" w:rsidRPr="00A529C0" w:rsidRDefault="00C01F12" w:rsidP="00C01F12">
            <w:pPr>
              <w:shd w:val="clear" w:color="auto" w:fill="FFFFFF"/>
              <w:jc w:val="center"/>
              <w:rPr>
                <w:rFonts w:ascii="Arial" w:hAnsi="Arial" w:cs="Arial"/>
                <w:spacing w:val="-6"/>
                <w:sz w:val="20"/>
                <w:szCs w:val="20"/>
              </w:rPr>
            </w:pPr>
          </w:p>
        </w:tc>
        <w:tc>
          <w:tcPr>
            <w:tcW w:w="2165" w:type="dxa"/>
            <w:tcBorders>
              <w:top w:val="single" w:sz="6" w:space="0" w:color="auto"/>
              <w:left w:val="single" w:sz="6" w:space="0" w:color="auto"/>
              <w:bottom w:val="single" w:sz="6" w:space="0" w:color="auto"/>
              <w:right w:val="single" w:sz="6" w:space="0" w:color="auto"/>
            </w:tcBorders>
            <w:shd w:val="clear" w:color="auto" w:fill="FFFFFF"/>
            <w:vAlign w:val="center"/>
          </w:tcPr>
          <w:p w14:paraId="73BB40B4" w14:textId="77777777" w:rsidR="00C01F12" w:rsidRPr="00A529C0" w:rsidRDefault="00C01F12" w:rsidP="00C01F12">
            <w:pPr>
              <w:jc w:val="center"/>
              <w:rPr>
                <w:rFonts w:ascii="Arial" w:hAnsi="Arial" w:cs="Arial"/>
                <w:sz w:val="20"/>
                <w:szCs w:val="20"/>
              </w:rPr>
            </w:pPr>
          </w:p>
        </w:tc>
        <w:tc>
          <w:tcPr>
            <w:tcW w:w="2131" w:type="dxa"/>
            <w:tcBorders>
              <w:top w:val="single" w:sz="6" w:space="0" w:color="auto"/>
              <w:left w:val="single" w:sz="6" w:space="0" w:color="auto"/>
              <w:bottom w:val="single" w:sz="6" w:space="0" w:color="auto"/>
              <w:right w:val="single" w:sz="6" w:space="0" w:color="auto"/>
            </w:tcBorders>
            <w:shd w:val="clear" w:color="auto" w:fill="FFFFFF"/>
            <w:vAlign w:val="center"/>
          </w:tcPr>
          <w:p w14:paraId="71AE2A14" w14:textId="77777777" w:rsidR="00C01F12" w:rsidRPr="00A529C0" w:rsidRDefault="00C01F12" w:rsidP="00C01F12">
            <w:pPr>
              <w:shd w:val="clear" w:color="auto" w:fill="FFFFFF"/>
              <w:jc w:val="center"/>
              <w:rPr>
                <w:rFonts w:ascii="Arial" w:hAnsi="Arial" w:cs="Arial"/>
                <w:sz w:val="20"/>
                <w:szCs w:val="20"/>
              </w:rPr>
            </w:pPr>
          </w:p>
        </w:tc>
        <w:tc>
          <w:tcPr>
            <w:tcW w:w="2266" w:type="dxa"/>
            <w:tcBorders>
              <w:top w:val="single" w:sz="6" w:space="0" w:color="auto"/>
              <w:left w:val="single" w:sz="6" w:space="0" w:color="auto"/>
              <w:bottom w:val="single" w:sz="6" w:space="0" w:color="auto"/>
              <w:right w:val="single" w:sz="6" w:space="0" w:color="auto"/>
            </w:tcBorders>
            <w:shd w:val="clear" w:color="auto" w:fill="FFFFFF"/>
            <w:vAlign w:val="center"/>
          </w:tcPr>
          <w:p w14:paraId="419148A9" w14:textId="77777777" w:rsidR="00C01F12" w:rsidRPr="00A529C0" w:rsidRDefault="00C01F12" w:rsidP="00C01F12">
            <w:pPr>
              <w:jc w:val="center"/>
              <w:rPr>
                <w:rFonts w:ascii="Arial" w:hAnsi="Arial" w:cs="Arial"/>
                <w:sz w:val="20"/>
                <w:szCs w:val="20"/>
              </w:rPr>
            </w:pPr>
          </w:p>
        </w:tc>
      </w:tr>
      <w:tr w:rsidR="00C01F12" w:rsidRPr="00A529C0" w14:paraId="3252DF1B" w14:textId="77777777">
        <w:trPr>
          <w:trHeight w:hRule="exact" w:val="510"/>
        </w:trPr>
        <w:tc>
          <w:tcPr>
            <w:tcW w:w="2078" w:type="dxa"/>
            <w:tcBorders>
              <w:top w:val="single" w:sz="6" w:space="0" w:color="auto"/>
              <w:left w:val="single" w:sz="6" w:space="0" w:color="auto"/>
              <w:bottom w:val="single" w:sz="6" w:space="0" w:color="auto"/>
              <w:right w:val="single" w:sz="6" w:space="0" w:color="auto"/>
            </w:tcBorders>
            <w:shd w:val="clear" w:color="auto" w:fill="FFFFFF"/>
            <w:vAlign w:val="center"/>
          </w:tcPr>
          <w:p w14:paraId="19292178" w14:textId="77777777" w:rsidR="00C01F12" w:rsidRPr="00A529C0" w:rsidRDefault="00C01F12" w:rsidP="00C01F12">
            <w:pPr>
              <w:shd w:val="clear" w:color="auto" w:fill="FFFFFF"/>
              <w:jc w:val="center"/>
              <w:rPr>
                <w:rFonts w:ascii="Arial" w:hAnsi="Arial" w:cs="Arial"/>
                <w:spacing w:val="-6"/>
                <w:sz w:val="20"/>
                <w:szCs w:val="20"/>
              </w:rPr>
            </w:pPr>
          </w:p>
        </w:tc>
        <w:tc>
          <w:tcPr>
            <w:tcW w:w="2165" w:type="dxa"/>
            <w:tcBorders>
              <w:top w:val="single" w:sz="6" w:space="0" w:color="auto"/>
              <w:left w:val="single" w:sz="6" w:space="0" w:color="auto"/>
              <w:bottom w:val="single" w:sz="6" w:space="0" w:color="auto"/>
              <w:right w:val="single" w:sz="6" w:space="0" w:color="auto"/>
            </w:tcBorders>
            <w:shd w:val="clear" w:color="auto" w:fill="FFFFFF"/>
            <w:vAlign w:val="center"/>
          </w:tcPr>
          <w:p w14:paraId="59F5C073" w14:textId="77777777" w:rsidR="00C01F12" w:rsidRPr="00A529C0" w:rsidRDefault="00C01F12" w:rsidP="00C01F12">
            <w:pPr>
              <w:jc w:val="center"/>
              <w:rPr>
                <w:rFonts w:ascii="Arial" w:hAnsi="Arial" w:cs="Arial"/>
                <w:color w:val="000000"/>
                <w:sz w:val="20"/>
                <w:szCs w:val="20"/>
                <w:shd w:val="clear" w:color="auto" w:fill="FFFFFF"/>
              </w:rPr>
            </w:pPr>
          </w:p>
        </w:tc>
        <w:tc>
          <w:tcPr>
            <w:tcW w:w="2131" w:type="dxa"/>
            <w:tcBorders>
              <w:top w:val="single" w:sz="6" w:space="0" w:color="auto"/>
              <w:left w:val="single" w:sz="6" w:space="0" w:color="auto"/>
              <w:bottom w:val="single" w:sz="6" w:space="0" w:color="auto"/>
              <w:right w:val="single" w:sz="6" w:space="0" w:color="auto"/>
            </w:tcBorders>
            <w:shd w:val="clear" w:color="auto" w:fill="FFFFFF"/>
            <w:vAlign w:val="center"/>
          </w:tcPr>
          <w:p w14:paraId="43E4DD09" w14:textId="77777777" w:rsidR="00C01F12" w:rsidRPr="00A529C0" w:rsidRDefault="00C01F12" w:rsidP="00C01F12">
            <w:pPr>
              <w:shd w:val="clear" w:color="auto" w:fill="FFFFFF"/>
              <w:jc w:val="center"/>
              <w:rPr>
                <w:rStyle w:val="apple-converted-space"/>
                <w:rFonts w:ascii="Arial" w:hAnsi="Arial" w:cs="Arial"/>
                <w:color w:val="000000"/>
                <w:sz w:val="20"/>
                <w:szCs w:val="20"/>
                <w:shd w:val="clear" w:color="auto" w:fill="FFFFFF"/>
              </w:rPr>
            </w:pPr>
          </w:p>
        </w:tc>
        <w:tc>
          <w:tcPr>
            <w:tcW w:w="2266" w:type="dxa"/>
            <w:tcBorders>
              <w:top w:val="single" w:sz="6" w:space="0" w:color="auto"/>
              <w:left w:val="single" w:sz="6" w:space="0" w:color="auto"/>
              <w:bottom w:val="single" w:sz="6" w:space="0" w:color="auto"/>
              <w:right w:val="single" w:sz="6" w:space="0" w:color="auto"/>
            </w:tcBorders>
            <w:shd w:val="clear" w:color="auto" w:fill="FFFFFF"/>
            <w:vAlign w:val="center"/>
          </w:tcPr>
          <w:p w14:paraId="3E007344" w14:textId="77777777" w:rsidR="00C01F12" w:rsidRPr="00A529C0" w:rsidRDefault="00C01F12" w:rsidP="00C01F12">
            <w:pPr>
              <w:jc w:val="center"/>
              <w:rPr>
                <w:rFonts w:ascii="Arial" w:hAnsi="Arial" w:cs="Arial"/>
                <w:color w:val="000000"/>
                <w:sz w:val="20"/>
                <w:szCs w:val="20"/>
                <w:shd w:val="clear" w:color="auto" w:fill="FFFFFF"/>
              </w:rPr>
            </w:pPr>
          </w:p>
        </w:tc>
      </w:tr>
      <w:tr w:rsidR="00C01F12" w:rsidRPr="00A529C0" w14:paraId="2DB16BC2" w14:textId="77777777">
        <w:trPr>
          <w:trHeight w:hRule="exact" w:val="537"/>
        </w:trPr>
        <w:tc>
          <w:tcPr>
            <w:tcW w:w="2078" w:type="dxa"/>
            <w:tcBorders>
              <w:top w:val="single" w:sz="6" w:space="0" w:color="auto"/>
              <w:left w:val="single" w:sz="6" w:space="0" w:color="auto"/>
              <w:bottom w:val="single" w:sz="6" w:space="0" w:color="auto"/>
              <w:right w:val="single" w:sz="6" w:space="0" w:color="auto"/>
            </w:tcBorders>
            <w:shd w:val="clear" w:color="auto" w:fill="FFFFFF"/>
            <w:vAlign w:val="center"/>
          </w:tcPr>
          <w:p w14:paraId="3045DBC3" w14:textId="77777777" w:rsidR="00C01F12" w:rsidRPr="00A529C0" w:rsidRDefault="00C01F12" w:rsidP="00C01F12">
            <w:pPr>
              <w:shd w:val="clear" w:color="auto" w:fill="FFFFFF"/>
              <w:jc w:val="center"/>
              <w:rPr>
                <w:rFonts w:ascii="Arial" w:hAnsi="Arial" w:cs="Arial"/>
                <w:spacing w:val="-6"/>
                <w:sz w:val="20"/>
                <w:szCs w:val="20"/>
              </w:rPr>
            </w:pPr>
          </w:p>
        </w:tc>
        <w:tc>
          <w:tcPr>
            <w:tcW w:w="2165" w:type="dxa"/>
            <w:tcBorders>
              <w:top w:val="single" w:sz="6" w:space="0" w:color="auto"/>
              <w:left w:val="single" w:sz="6" w:space="0" w:color="auto"/>
              <w:bottom w:val="single" w:sz="6" w:space="0" w:color="auto"/>
              <w:right w:val="single" w:sz="6" w:space="0" w:color="auto"/>
            </w:tcBorders>
            <w:shd w:val="clear" w:color="auto" w:fill="FFFFFF"/>
            <w:vAlign w:val="center"/>
          </w:tcPr>
          <w:p w14:paraId="030C903A" w14:textId="77777777" w:rsidR="00C01F12" w:rsidRPr="00A529C0" w:rsidRDefault="00C01F12" w:rsidP="00C01F12">
            <w:pPr>
              <w:jc w:val="center"/>
              <w:rPr>
                <w:rFonts w:ascii="Arial" w:hAnsi="Arial" w:cs="Arial"/>
                <w:sz w:val="20"/>
                <w:szCs w:val="20"/>
              </w:rPr>
            </w:pPr>
          </w:p>
        </w:tc>
        <w:tc>
          <w:tcPr>
            <w:tcW w:w="2131" w:type="dxa"/>
            <w:tcBorders>
              <w:top w:val="single" w:sz="6" w:space="0" w:color="auto"/>
              <w:left w:val="single" w:sz="6" w:space="0" w:color="auto"/>
              <w:bottom w:val="single" w:sz="6" w:space="0" w:color="auto"/>
              <w:right w:val="single" w:sz="6" w:space="0" w:color="auto"/>
            </w:tcBorders>
            <w:shd w:val="clear" w:color="auto" w:fill="FFFFFF"/>
            <w:vAlign w:val="center"/>
          </w:tcPr>
          <w:p w14:paraId="1405A005" w14:textId="77777777" w:rsidR="00C01F12" w:rsidRPr="00A529C0" w:rsidRDefault="00C01F12" w:rsidP="00C01F12">
            <w:pPr>
              <w:jc w:val="center"/>
              <w:rPr>
                <w:rFonts w:ascii="Arial" w:hAnsi="Arial" w:cs="Arial"/>
                <w:sz w:val="20"/>
                <w:szCs w:val="20"/>
              </w:rPr>
            </w:pPr>
          </w:p>
        </w:tc>
        <w:tc>
          <w:tcPr>
            <w:tcW w:w="2266" w:type="dxa"/>
            <w:tcBorders>
              <w:top w:val="single" w:sz="6" w:space="0" w:color="auto"/>
              <w:left w:val="single" w:sz="6" w:space="0" w:color="auto"/>
              <w:bottom w:val="single" w:sz="6" w:space="0" w:color="auto"/>
              <w:right w:val="single" w:sz="6" w:space="0" w:color="auto"/>
            </w:tcBorders>
            <w:shd w:val="clear" w:color="auto" w:fill="FFFFFF"/>
            <w:vAlign w:val="center"/>
          </w:tcPr>
          <w:p w14:paraId="36D893F8" w14:textId="77777777" w:rsidR="00C01F12" w:rsidRPr="00A529C0" w:rsidRDefault="00C01F12" w:rsidP="00C01F12">
            <w:pPr>
              <w:jc w:val="center"/>
              <w:rPr>
                <w:rFonts w:ascii="Arial" w:hAnsi="Arial" w:cs="Arial"/>
                <w:sz w:val="20"/>
                <w:szCs w:val="20"/>
              </w:rPr>
            </w:pPr>
          </w:p>
        </w:tc>
      </w:tr>
      <w:tr w:rsidR="00C01F12" w:rsidRPr="00A529C0" w14:paraId="6EFA583C" w14:textId="77777777">
        <w:trPr>
          <w:trHeight w:hRule="exact" w:val="537"/>
        </w:trPr>
        <w:tc>
          <w:tcPr>
            <w:tcW w:w="2078" w:type="dxa"/>
            <w:tcBorders>
              <w:top w:val="single" w:sz="6" w:space="0" w:color="auto"/>
              <w:left w:val="single" w:sz="6" w:space="0" w:color="auto"/>
              <w:bottom w:val="single" w:sz="6" w:space="0" w:color="auto"/>
              <w:right w:val="single" w:sz="6" w:space="0" w:color="auto"/>
            </w:tcBorders>
            <w:shd w:val="clear" w:color="auto" w:fill="FFFFFF"/>
            <w:vAlign w:val="center"/>
          </w:tcPr>
          <w:p w14:paraId="0A7FC314" w14:textId="77777777" w:rsidR="00C01F12" w:rsidRPr="00A529C0" w:rsidRDefault="00C01F12" w:rsidP="00C01F12">
            <w:pPr>
              <w:shd w:val="clear" w:color="auto" w:fill="FFFFFF"/>
              <w:jc w:val="center"/>
              <w:rPr>
                <w:rFonts w:ascii="Arial" w:hAnsi="Arial" w:cs="Arial"/>
                <w:spacing w:val="-6"/>
                <w:sz w:val="20"/>
                <w:szCs w:val="20"/>
              </w:rPr>
            </w:pPr>
          </w:p>
        </w:tc>
        <w:tc>
          <w:tcPr>
            <w:tcW w:w="2165" w:type="dxa"/>
            <w:tcBorders>
              <w:top w:val="single" w:sz="6" w:space="0" w:color="auto"/>
              <w:left w:val="single" w:sz="6" w:space="0" w:color="auto"/>
              <w:bottom w:val="single" w:sz="6" w:space="0" w:color="auto"/>
              <w:right w:val="single" w:sz="6" w:space="0" w:color="auto"/>
            </w:tcBorders>
            <w:shd w:val="clear" w:color="auto" w:fill="FFFFFF"/>
            <w:vAlign w:val="center"/>
          </w:tcPr>
          <w:p w14:paraId="626B8252" w14:textId="77777777" w:rsidR="00C01F12" w:rsidRPr="00A529C0" w:rsidRDefault="00C01F12" w:rsidP="00C01F12">
            <w:pPr>
              <w:jc w:val="center"/>
              <w:rPr>
                <w:rFonts w:ascii="Arial" w:hAnsi="Arial" w:cs="Arial"/>
                <w:sz w:val="20"/>
                <w:szCs w:val="20"/>
              </w:rPr>
            </w:pPr>
          </w:p>
        </w:tc>
        <w:tc>
          <w:tcPr>
            <w:tcW w:w="2131" w:type="dxa"/>
            <w:tcBorders>
              <w:top w:val="single" w:sz="6" w:space="0" w:color="auto"/>
              <w:left w:val="single" w:sz="6" w:space="0" w:color="auto"/>
              <w:bottom w:val="single" w:sz="6" w:space="0" w:color="auto"/>
              <w:right w:val="single" w:sz="6" w:space="0" w:color="auto"/>
            </w:tcBorders>
            <w:shd w:val="clear" w:color="auto" w:fill="FFFFFF"/>
            <w:vAlign w:val="center"/>
          </w:tcPr>
          <w:p w14:paraId="51737C7F" w14:textId="77777777" w:rsidR="00C01F12" w:rsidRPr="00A529C0" w:rsidRDefault="00C01F12" w:rsidP="00C01F12">
            <w:pPr>
              <w:jc w:val="center"/>
              <w:rPr>
                <w:rFonts w:ascii="Arial" w:hAnsi="Arial" w:cs="Arial"/>
                <w:sz w:val="20"/>
                <w:szCs w:val="20"/>
              </w:rPr>
            </w:pPr>
          </w:p>
        </w:tc>
        <w:tc>
          <w:tcPr>
            <w:tcW w:w="2266" w:type="dxa"/>
            <w:tcBorders>
              <w:top w:val="single" w:sz="6" w:space="0" w:color="auto"/>
              <w:left w:val="single" w:sz="6" w:space="0" w:color="auto"/>
              <w:bottom w:val="single" w:sz="6" w:space="0" w:color="auto"/>
              <w:right w:val="single" w:sz="6" w:space="0" w:color="auto"/>
            </w:tcBorders>
            <w:shd w:val="clear" w:color="auto" w:fill="FFFFFF"/>
            <w:vAlign w:val="center"/>
          </w:tcPr>
          <w:p w14:paraId="567C05E0" w14:textId="77777777" w:rsidR="00C01F12" w:rsidRPr="00A529C0" w:rsidRDefault="00C01F12" w:rsidP="00C01F12">
            <w:pPr>
              <w:jc w:val="center"/>
              <w:rPr>
                <w:rFonts w:ascii="Arial" w:hAnsi="Arial" w:cs="Arial"/>
                <w:sz w:val="20"/>
                <w:szCs w:val="20"/>
              </w:rPr>
            </w:pPr>
          </w:p>
        </w:tc>
      </w:tr>
    </w:tbl>
    <w:p w14:paraId="1517EB4A" w14:textId="77777777" w:rsidR="00C01F12" w:rsidRPr="00A529C0" w:rsidRDefault="00C01F12" w:rsidP="00C01F12">
      <w:pPr>
        <w:tabs>
          <w:tab w:val="left" w:pos="12195"/>
        </w:tabs>
        <w:rPr>
          <w:rFonts w:ascii="Arial" w:hAnsi="Arial" w:cs="Arial"/>
          <w:sz w:val="20"/>
          <w:szCs w:val="20"/>
        </w:rPr>
      </w:pPr>
    </w:p>
    <w:p w14:paraId="51AA222A" w14:textId="77777777" w:rsidR="00FE3B80" w:rsidRPr="00A529C0" w:rsidRDefault="00C01F12" w:rsidP="00C01F12">
      <w:pPr>
        <w:pStyle w:val="Heading1"/>
        <w:spacing w:before="0"/>
        <w:jc w:val="right"/>
        <w:rPr>
          <w:rFonts w:ascii="Arial" w:hAnsi="Arial" w:cs="Arial"/>
          <w:color w:val="auto"/>
          <w:sz w:val="22"/>
          <w:szCs w:val="22"/>
        </w:rPr>
      </w:pPr>
      <w:r w:rsidRPr="00A529C0">
        <w:rPr>
          <w:rFonts w:ascii="Arial" w:hAnsi="Arial" w:cs="Arial"/>
          <w:sz w:val="20"/>
          <w:szCs w:val="20"/>
        </w:rPr>
        <w:br w:type="page"/>
      </w:r>
    </w:p>
    <w:p w14:paraId="06ED8C83" w14:textId="77777777" w:rsidR="00C01F12" w:rsidRPr="00A529C0" w:rsidRDefault="00C01F12" w:rsidP="00C01F12">
      <w:pPr>
        <w:pStyle w:val="Heading1"/>
        <w:spacing w:before="0"/>
        <w:jc w:val="right"/>
        <w:rPr>
          <w:rFonts w:ascii="Arial" w:hAnsi="Arial" w:cs="Arial"/>
          <w:color w:val="auto"/>
          <w:sz w:val="22"/>
          <w:szCs w:val="22"/>
        </w:rPr>
      </w:pPr>
      <w:bookmarkStart w:id="53" w:name="_Toc435557564"/>
      <w:r w:rsidRPr="00A529C0">
        <w:rPr>
          <w:rFonts w:ascii="Arial" w:hAnsi="Arial" w:cs="Arial"/>
          <w:color w:val="auto"/>
          <w:sz w:val="22"/>
          <w:szCs w:val="22"/>
        </w:rPr>
        <w:lastRenderedPageBreak/>
        <w:t>Appendix IV</w:t>
      </w:r>
      <w:bookmarkEnd w:id="53"/>
    </w:p>
    <w:p w14:paraId="2BEBC696" w14:textId="77777777" w:rsidR="001E2B05" w:rsidRPr="00A529C0" w:rsidRDefault="001E2B05" w:rsidP="001E2B05">
      <w:pPr>
        <w:jc w:val="center"/>
        <w:rPr>
          <w:rFonts w:ascii="Arial" w:hAnsi="Arial" w:cs="Arial"/>
          <w:b/>
          <w:sz w:val="28"/>
          <w:szCs w:val="28"/>
        </w:rPr>
      </w:pPr>
      <w:r w:rsidRPr="00A529C0">
        <w:rPr>
          <w:rFonts w:ascii="Arial" w:hAnsi="Arial" w:cs="Arial"/>
          <w:b/>
          <w:sz w:val="28"/>
          <w:szCs w:val="28"/>
        </w:rPr>
        <w:t xml:space="preserve">Public Consultation, Disclosure of Resettlement Policy Framework Document, Environmental Impact Assessment Reports for </w:t>
      </w:r>
    </w:p>
    <w:p w14:paraId="0F2E409C" w14:textId="77777777" w:rsidR="001E2B05" w:rsidRPr="00A529C0" w:rsidRDefault="001E2B05" w:rsidP="001E2B05">
      <w:pPr>
        <w:jc w:val="center"/>
        <w:rPr>
          <w:rFonts w:ascii="Arial" w:hAnsi="Arial" w:cs="Arial"/>
          <w:b/>
          <w:sz w:val="28"/>
          <w:szCs w:val="28"/>
        </w:rPr>
      </w:pPr>
      <w:r w:rsidRPr="00A529C0">
        <w:rPr>
          <w:rFonts w:ascii="Arial" w:hAnsi="Arial" w:cs="Arial"/>
          <w:b/>
          <w:sz w:val="28"/>
          <w:szCs w:val="28"/>
        </w:rPr>
        <w:t>Section km 13.5-15, and Section 91-107</w:t>
      </w:r>
    </w:p>
    <w:p w14:paraId="7C716B86" w14:textId="77777777" w:rsidR="001E2B05" w:rsidRPr="00A529C0" w:rsidRDefault="001E2B05" w:rsidP="001E2B05">
      <w:pPr>
        <w:jc w:val="center"/>
        <w:rPr>
          <w:rFonts w:ascii="Arial" w:hAnsi="Arial" w:cs="Arial"/>
          <w:b/>
          <w:sz w:val="28"/>
          <w:szCs w:val="28"/>
        </w:rPr>
      </w:pPr>
      <w:r w:rsidRPr="00A529C0">
        <w:rPr>
          <w:rFonts w:ascii="Arial" w:hAnsi="Arial" w:cs="Arial"/>
          <w:b/>
          <w:sz w:val="28"/>
          <w:szCs w:val="28"/>
        </w:rPr>
        <w:t xml:space="preserve"> of Baku Shamakhi Road to the Communities</w:t>
      </w:r>
    </w:p>
    <w:p w14:paraId="2636DF21" w14:textId="77777777" w:rsidR="001E2B05" w:rsidRPr="00A529C0" w:rsidRDefault="001E2B05" w:rsidP="001E2B05">
      <w:pPr>
        <w:jc w:val="both"/>
        <w:rPr>
          <w:rFonts w:ascii="Arial" w:hAnsi="Arial" w:cs="Arial"/>
          <w:b/>
          <w:sz w:val="28"/>
          <w:szCs w:val="28"/>
        </w:rPr>
      </w:pPr>
    </w:p>
    <w:p w14:paraId="221ABAC0" w14:textId="77777777" w:rsidR="001E2B05" w:rsidRPr="00A529C0" w:rsidRDefault="001E2B05" w:rsidP="001E2B05">
      <w:pPr>
        <w:jc w:val="both"/>
        <w:rPr>
          <w:rFonts w:ascii="Arial" w:hAnsi="Arial" w:cs="Arial"/>
          <w:b/>
          <w:sz w:val="28"/>
          <w:szCs w:val="28"/>
        </w:rPr>
      </w:pPr>
      <w:r w:rsidRPr="00A529C0">
        <w:rPr>
          <w:rFonts w:ascii="Arial" w:hAnsi="Arial" w:cs="Arial"/>
          <w:b/>
          <w:sz w:val="28"/>
          <w:szCs w:val="28"/>
        </w:rPr>
        <w:t xml:space="preserve">Locations: Shamakhi &amp; Ashagi Guzdek </w:t>
      </w:r>
      <w:r w:rsidRPr="00A529C0">
        <w:rPr>
          <w:rFonts w:ascii="Arial" w:hAnsi="Arial" w:cs="Arial"/>
          <w:b/>
          <w:sz w:val="28"/>
          <w:szCs w:val="28"/>
        </w:rPr>
        <w:tab/>
        <w:t xml:space="preserve"> </w:t>
      </w:r>
      <w:r w:rsidRPr="00A529C0">
        <w:rPr>
          <w:rFonts w:ascii="Arial" w:hAnsi="Arial" w:cs="Arial"/>
          <w:b/>
          <w:sz w:val="28"/>
          <w:szCs w:val="28"/>
        </w:rPr>
        <w:tab/>
      </w:r>
      <w:r w:rsidRPr="00A529C0">
        <w:rPr>
          <w:rFonts w:ascii="Arial" w:hAnsi="Arial" w:cs="Arial"/>
          <w:b/>
          <w:sz w:val="28"/>
          <w:szCs w:val="28"/>
        </w:rPr>
        <w:tab/>
        <w:t>October 23, 2015</w:t>
      </w:r>
    </w:p>
    <w:p w14:paraId="767B0F58" w14:textId="77777777" w:rsidR="001E2B05" w:rsidRPr="00A529C0" w:rsidRDefault="001E2B05" w:rsidP="001E2B05">
      <w:pPr>
        <w:jc w:val="both"/>
        <w:rPr>
          <w:rFonts w:ascii="Arial" w:hAnsi="Arial" w:cs="Arial"/>
          <w:b/>
          <w:sz w:val="28"/>
          <w:szCs w:val="28"/>
        </w:rPr>
      </w:pPr>
    </w:p>
    <w:p w14:paraId="6A089AA1" w14:textId="77777777" w:rsidR="001E2B05" w:rsidRPr="00A529C0" w:rsidRDefault="001E2B05" w:rsidP="001E2B05">
      <w:pPr>
        <w:jc w:val="both"/>
        <w:rPr>
          <w:rFonts w:ascii="Arial" w:hAnsi="Arial" w:cs="Arial"/>
          <w:b/>
          <w:sz w:val="28"/>
          <w:szCs w:val="28"/>
        </w:rPr>
      </w:pPr>
      <w:r w:rsidRPr="00A529C0">
        <w:rPr>
          <w:rFonts w:ascii="Arial" w:hAnsi="Arial" w:cs="Arial"/>
          <w:b/>
          <w:sz w:val="28"/>
          <w:szCs w:val="28"/>
        </w:rPr>
        <w:t xml:space="preserve">Presenters: Samuel E. Sapuay, </w:t>
      </w:r>
      <w:r w:rsidRPr="00A529C0">
        <w:rPr>
          <w:rFonts w:ascii="Arial" w:hAnsi="Arial" w:cs="Arial"/>
          <w:b/>
          <w:i/>
          <w:sz w:val="28"/>
          <w:szCs w:val="28"/>
        </w:rPr>
        <w:t>Safeguards Consultant</w:t>
      </w:r>
    </w:p>
    <w:p w14:paraId="6720EF79" w14:textId="77777777" w:rsidR="001E2B05" w:rsidRPr="00A529C0" w:rsidRDefault="001E2B05" w:rsidP="001E2B05">
      <w:pPr>
        <w:jc w:val="both"/>
        <w:rPr>
          <w:rFonts w:ascii="Arial" w:hAnsi="Arial" w:cs="Arial"/>
          <w:b/>
          <w:sz w:val="28"/>
          <w:szCs w:val="28"/>
        </w:rPr>
      </w:pPr>
      <w:r w:rsidRPr="00A529C0">
        <w:rPr>
          <w:rFonts w:ascii="Arial" w:hAnsi="Arial" w:cs="Arial"/>
          <w:b/>
          <w:sz w:val="28"/>
          <w:szCs w:val="28"/>
        </w:rPr>
        <w:tab/>
      </w:r>
      <w:r w:rsidRPr="00A529C0">
        <w:rPr>
          <w:rFonts w:ascii="Arial" w:hAnsi="Arial" w:cs="Arial"/>
          <w:b/>
          <w:sz w:val="28"/>
          <w:szCs w:val="28"/>
        </w:rPr>
        <w:tab/>
        <w:t xml:space="preserve">Ilaha Ilyasova, </w:t>
      </w:r>
      <w:r w:rsidRPr="00A529C0">
        <w:rPr>
          <w:rFonts w:ascii="Arial" w:hAnsi="Arial" w:cs="Arial"/>
          <w:b/>
          <w:i/>
          <w:sz w:val="28"/>
          <w:szCs w:val="28"/>
        </w:rPr>
        <w:t>ARS-PIU Safeguards Specialist</w:t>
      </w:r>
    </w:p>
    <w:p w14:paraId="758FDEC1" w14:textId="77777777" w:rsidR="001E2B05" w:rsidRPr="00A529C0" w:rsidRDefault="001E2B05" w:rsidP="001E2B05">
      <w:pPr>
        <w:pStyle w:val="BodyText1"/>
      </w:pPr>
    </w:p>
    <w:p w14:paraId="2B617E3D" w14:textId="77777777" w:rsidR="001E2B05" w:rsidRPr="00A529C0" w:rsidRDefault="001E2B05" w:rsidP="001E2B05">
      <w:pPr>
        <w:pStyle w:val="BodyText1"/>
      </w:pPr>
      <w:r w:rsidRPr="00A529C0">
        <w:t>The public consultations held on 23 October 2015 for the four-laning of Baku-Shamakhi Road km 13.5-15 Section and km 91-107 Section were done in conformance with the following relevant World Bank environmental and social policies: (i) OP 4.01 - Environmental Assessment and (iv) OP 4.12 - Involuntary Resettlement. The invitees for these public consultations were local residents, business establishment operators, NGO’s and local officials. The public consultation for the km 91-107 Section was held at Shamakhi Executive Power Office at 10AM and attended by around 40 people. On the other hand the public consultation km 13.5-15 Section was held at Ashagi-Guzdek Settlement Municipality Office at 3PM and attended by around 20 people. In the said public consultations, PowerPoint slides were presented on social, environmental and land issues along with WB and GoA policies in minimizing and mitigating projected impacts. This was followed by open-forum discussions of comments, questions and issues raised by the participants. In addition, the participants also wrote down their other comments/questions and forwarded to the PIU Safeguard Specialist. All issues raised verbally and written down have been responded and provided in the table below. The output of this Public Consultation will be forwarded to ARS, WB and design engineers involved in the project for appropriate actions.</w:t>
      </w:r>
    </w:p>
    <w:p w14:paraId="5634A1D5" w14:textId="77777777" w:rsidR="001E2B05" w:rsidRPr="00A529C0" w:rsidRDefault="001E2B05" w:rsidP="001E2B05">
      <w:pPr>
        <w:jc w:val="center"/>
        <w:rPr>
          <w:rFonts w:ascii="Arial" w:hAnsi="Arial" w:cs="Arial"/>
          <w:b/>
        </w:rPr>
      </w:pPr>
      <w:r w:rsidRPr="00A529C0">
        <w:rPr>
          <w:rFonts w:ascii="Arial" w:hAnsi="Arial" w:cs="Arial"/>
          <w:b/>
        </w:rPr>
        <w:t>Table of Questions /Comments in the Public Consultations</w:t>
      </w:r>
    </w:p>
    <w:tbl>
      <w:tblPr>
        <w:tblStyle w:val="TableGrid"/>
        <w:tblW w:w="0" w:type="auto"/>
        <w:tblLook w:val="04A0" w:firstRow="1" w:lastRow="0" w:firstColumn="1" w:lastColumn="0" w:noHBand="0" w:noVBand="1"/>
      </w:tblPr>
      <w:tblGrid>
        <w:gridCol w:w="1161"/>
        <w:gridCol w:w="1415"/>
        <w:gridCol w:w="1725"/>
        <w:gridCol w:w="2058"/>
        <w:gridCol w:w="1704"/>
        <w:gridCol w:w="1282"/>
      </w:tblGrid>
      <w:tr w:rsidR="001E2B05" w:rsidRPr="00A529C0" w14:paraId="00D9FC37" w14:textId="77777777" w:rsidTr="00B6533C">
        <w:trPr>
          <w:tblHeader/>
        </w:trPr>
        <w:tc>
          <w:tcPr>
            <w:tcW w:w="1110" w:type="dxa"/>
          </w:tcPr>
          <w:p w14:paraId="3C3140A5" w14:textId="77777777" w:rsidR="001E2B05" w:rsidRPr="00A529C0" w:rsidRDefault="001E2B05" w:rsidP="00B6533C">
            <w:pPr>
              <w:jc w:val="center"/>
              <w:rPr>
                <w:rFonts w:ascii="Arial" w:hAnsi="Arial" w:cs="Arial"/>
                <w:b/>
                <w:lang w:val="en-US"/>
              </w:rPr>
            </w:pPr>
            <w:r w:rsidRPr="00A529C0">
              <w:rPr>
                <w:rFonts w:ascii="Arial" w:hAnsi="Arial" w:cs="Arial"/>
                <w:b/>
                <w:lang w:val="en-US"/>
              </w:rPr>
              <w:t>Rayon</w:t>
            </w:r>
          </w:p>
        </w:tc>
        <w:tc>
          <w:tcPr>
            <w:tcW w:w="1521" w:type="dxa"/>
          </w:tcPr>
          <w:p w14:paraId="4889D2BB" w14:textId="77777777" w:rsidR="001E2B05" w:rsidRPr="00A529C0" w:rsidRDefault="001E2B05" w:rsidP="00B6533C">
            <w:pPr>
              <w:jc w:val="center"/>
              <w:rPr>
                <w:rFonts w:ascii="Arial" w:hAnsi="Arial" w:cs="Arial"/>
                <w:b/>
                <w:lang w:val="en-US"/>
              </w:rPr>
            </w:pPr>
            <w:r w:rsidRPr="00A529C0">
              <w:rPr>
                <w:rFonts w:ascii="Arial" w:hAnsi="Arial" w:cs="Arial"/>
                <w:b/>
                <w:lang w:val="en-US"/>
              </w:rPr>
              <w:t>Village/ Settlement</w:t>
            </w:r>
          </w:p>
        </w:tc>
        <w:tc>
          <w:tcPr>
            <w:tcW w:w="1646" w:type="dxa"/>
          </w:tcPr>
          <w:p w14:paraId="6A663323" w14:textId="77777777" w:rsidR="001E2B05" w:rsidRPr="00A529C0" w:rsidRDefault="001E2B05" w:rsidP="00B6533C">
            <w:pPr>
              <w:jc w:val="center"/>
              <w:rPr>
                <w:rFonts w:ascii="Arial" w:hAnsi="Arial" w:cs="Arial"/>
                <w:b/>
                <w:lang w:val="en-US"/>
              </w:rPr>
            </w:pPr>
            <w:r w:rsidRPr="00A529C0">
              <w:rPr>
                <w:rFonts w:ascii="Arial" w:hAnsi="Arial" w:cs="Arial"/>
                <w:b/>
                <w:lang w:val="en-US"/>
              </w:rPr>
              <w:t>Name of Respondent</w:t>
            </w:r>
          </w:p>
        </w:tc>
        <w:tc>
          <w:tcPr>
            <w:tcW w:w="2016" w:type="dxa"/>
          </w:tcPr>
          <w:p w14:paraId="6DC4B26F" w14:textId="77777777" w:rsidR="001E2B05" w:rsidRPr="00A529C0" w:rsidRDefault="001E2B05" w:rsidP="00B6533C">
            <w:pPr>
              <w:jc w:val="center"/>
              <w:rPr>
                <w:rFonts w:ascii="Arial" w:hAnsi="Arial" w:cs="Arial"/>
                <w:b/>
                <w:lang w:val="en-US"/>
              </w:rPr>
            </w:pPr>
            <w:r w:rsidRPr="00A529C0">
              <w:rPr>
                <w:rFonts w:ascii="Arial" w:hAnsi="Arial" w:cs="Arial"/>
                <w:b/>
                <w:lang w:val="en-US"/>
              </w:rPr>
              <w:t>Question/Comment</w:t>
            </w:r>
          </w:p>
        </w:tc>
        <w:tc>
          <w:tcPr>
            <w:tcW w:w="1826" w:type="dxa"/>
          </w:tcPr>
          <w:p w14:paraId="2DFE3BAB" w14:textId="77777777" w:rsidR="001E2B05" w:rsidRPr="00A529C0" w:rsidRDefault="001E2B05" w:rsidP="00B6533C">
            <w:pPr>
              <w:jc w:val="center"/>
              <w:rPr>
                <w:rFonts w:ascii="Arial" w:hAnsi="Arial" w:cs="Arial"/>
                <w:b/>
                <w:lang w:val="en-US"/>
              </w:rPr>
            </w:pPr>
            <w:r w:rsidRPr="00A529C0">
              <w:rPr>
                <w:rFonts w:ascii="Arial" w:hAnsi="Arial" w:cs="Arial"/>
                <w:b/>
                <w:lang w:val="en-US"/>
              </w:rPr>
              <w:t>Response</w:t>
            </w:r>
          </w:p>
        </w:tc>
        <w:tc>
          <w:tcPr>
            <w:tcW w:w="1226" w:type="dxa"/>
          </w:tcPr>
          <w:p w14:paraId="0D43E5F7" w14:textId="77777777" w:rsidR="001E2B05" w:rsidRPr="00A529C0" w:rsidRDefault="001E2B05" w:rsidP="00B6533C">
            <w:pPr>
              <w:jc w:val="center"/>
              <w:rPr>
                <w:rFonts w:ascii="Arial" w:hAnsi="Arial" w:cs="Arial"/>
                <w:b/>
                <w:lang w:val="en-US"/>
              </w:rPr>
            </w:pPr>
            <w:r w:rsidRPr="00A529C0">
              <w:rPr>
                <w:rFonts w:ascii="Arial" w:hAnsi="Arial" w:cs="Arial"/>
                <w:b/>
                <w:lang w:val="en-US"/>
              </w:rPr>
              <w:t>To be considered by</w:t>
            </w:r>
          </w:p>
        </w:tc>
      </w:tr>
      <w:tr w:rsidR="001E2B05" w:rsidRPr="00A529C0" w14:paraId="0172BDAF" w14:textId="77777777" w:rsidTr="00B6533C">
        <w:tc>
          <w:tcPr>
            <w:tcW w:w="1110" w:type="dxa"/>
          </w:tcPr>
          <w:p w14:paraId="45AD8865" w14:textId="77777777" w:rsidR="001E2B05" w:rsidRPr="00A529C0" w:rsidRDefault="001E2B05" w:rsidP="00B6533C">
            <w:pPr>
              <w:rPr>
                <w:rFonts w:ascii="Arial" w:hAnsi="Arial" w:cs="Arial"/>
                <w:b/>
                <w:lang w:val="en-US"/>
              </w:rPr>
            </w:pPr>
            <w:r w:rsidRPr="00A529C0">
              <w:rPr>
                <w:rFonts w:ascii="Arial" w:hAnsi="Arial" w:cs="Arial"/>
                <w:b/>
                <w:lang w:val="en-US"/>
              </w:rPr>
              <w:t>Absheron</w:t>
            </w:r>
          </w:p>
        </w:tc>
        <w:tc>
          <w:tcPr>
            <w:tcW w:w="1521" w:type="dxa"/>
          </w:tcPr>
          <w:p w14:paraId="2D56704C" w14:textId="77777777" w:rsidR="001E2B05" w:rsidRPr="00A529C0" w:rsidRDefault="001E2B05" w:rsidP="00B6533C">
            <w:pPr>
              <w:rPr>
                <w:rFonts w:ascii="Arial" w:hAnsi="Arial" w:cs="Arial"/>
                <w:lang w:val="en-US"/>
              </w:rPr>
            </w:pPr>
            <w:r w:rsidRPr="00A529C0">
              <w:rPr>
                <w:rFonts w:ascii="Arial" w:hAnsi="Arial" w:cs="Arial"/>
                <w:b/>
                <w:lang w:val="en-US"/>
              </w:rPr>
              <w:t>Ashagi Guzdek settlement</w:t>
            </w:r>
          </w:p>
        </w:tc>
        <w:tc>
          <w:tcPr>
            <w:tcW w:w="1646" w:type="dxa"/>
          </w:tcPr>
          <w:p w14:paraId="681EDE3C" w14:textId="77777777" w:rsidR="001E2B05" w:rsidRPr="00A529C0" w:rsidRDefault="001E2B05" w:rsidP="00B6533C">
            <w:pPr>
              <w:rPr>
                <w:rFonts w:ascii="Arial" w:hAnsi="Arial" w:cs="Arial"/>
                <w:lang w:val="en-US"/>
              </w:rPr>
            </w:pPr>
            <w:r w:rsidRPr="00A529C0">
              <w:rPr>
                <w:rFonts w:ascii="Arial" w:hAnsi="Arial" w:cs="Arial"/>
                <w:lang w:val="en-US"/>
              </w:rPr>
              <w:t>Abbasov Beyaga Safar</w:t>
            </w:r>
          </w:p>
        </w:tc>
        <w:tc>
          <w:tcPr>
            <w:tcW w:w="2016" w:type="dxa"/>
          </w:tcPr>
          <w:p w14:paraId="0340A0B5" w14:textId="77777777" w:rsidR="001E2B05" w:rsidRPr="00A529C0" w:rsidRDefault="001E2B05" w:rsidP="00B6533C">
            <w:pPr>
              <w:rPr>
                <w:rFonts w:ascii="Arial" w:hAnsi="Arial" w:cs="Arial"/>
                <w:lang w:val="en-US"/>
              </w:rPr>
            </w:pPr>
            <w:r w:rsidRPr="00A529C0">
              <w:rPr>
                <w:rFonts w:ascii="Arial" w:hAnsi="Arial" w:cs="Arial"/>
                <w:lang w:val="en-US"/>
              </w:rPr>
              <w:t xml:space="preserve">There are many trees and plants on the right side of the Baku Shamakhi project road grown by the local Municipality and have been taken care for more than two years. There are also fences built up with a height of 3 meters and decorated with special stones in some places. What will happen with all of these improvements? What will happen </w:t>
            </w:r>
            <w:r w:rsidRPr="00A529C0">
              <w:rPr>
                <w:rFonts w:ascii="Arial" w:hAnsi="Arial" w:cs="Arial"/>
                <w:lang w:val="en-US"/>
              </w:rPr>
              <w:lastRenderedPageBreak/>
              <w:t>with people who works there?</w:t>
            </w:r>
          </w:p>
        </w:tc>
        <w:tc>
          <w:tcPr>
            <w:tcW w:w="1826" w:type="dxa"/>
          </w:tcPr>
          <w:p w14:paraId="6161EB5C" w14:textId="77777777" w:rsidR="001E2B05" w:rsidRPr="00A529C0" w:rsidRDefault="001E2B05" w:rsidP="00B6533C">
            <w:pPr>
              <w:rPr>
                <w:rFonts w:ascii="Arial" w:hAnsi="Arial" w:cs="Arial"/>
                <w:lang w:val="en-US"/>
              </w:rPr>
            </w:pPr>
            <w:r w:rsidRPr="00A529C0">
              <w:rPr>
                <w:rFonts w:ascii="Arial" w:hAnsi="Arial" w:cs="Arial"/>
                <w:lang w:val="en-US"/>
              </w:rPr>
              <w:lastRenderedPageBreak/>
              <w:t xml:space="preserve">The new design of the road section will inter alia include proper urban planning elements including greening and beatification of this urbanized area.  For your information, the current beatification elements including construction of green hills were done by the </w:t>
            </w:r>
            <w:r w:rsidRPr="00A529C0">
              <w:rPr>
                <w:rFonts w:ascii="Arial" w:hAnsi="Arial" w:cs="Arial"/>
                <w:lang w:val="en-US"/>
              </w:rPr>
              <w:lastRenderedPageBreak/>
              <w:t xml:space="preserve">municipality and EP (Executive Power) within the right of way, but, unfortunately, were not agreed  with the road administration. Lack of proper drainage system has resulted  in flooding during the rainy and snowy weather conditions and during watering of plants, and led to early deterioration of these road section. The new road design will take into account the above and improved design will provide for sustainability of investments. As to the employment issue, our understanding is that a few people working  on maintaining the green area on this section are municipal workers who will be kept engaged by the municipality. We will keep </w:t>
            </w:r>
            <w:r w:rsidRPr="00A529C0">
              <w:rPr>
                <w:rFonts w:ascii="Arial" w:hAnsi="Arial" w:cs="Arial"/>
                <w:lang w:val="en-US"/>
              </w:rPr>
              <w:lastRenderedPageBreak/>
              <w:t>this issue under monitoring and will provide necessary assistance in an unlikely case if works negatively impact employment of some people. They can also be definitely employed for construction works.</w:t>
            </w:r>
          </w:p>
        </w:tc>
        <w:tc>
          <w:tcPr>
            <w:tcW w:w="1226" w:type="dxa"/>
          </w:tcPr>
          <w:p w14:paraId="048F1DB1" w14:textId="77777777" w:rsidR="001E2B05" w:rsidRPr="00A529C0" w:rsidRDefault="001E2B05" w:rsidP="00B6533C">
            <w:pPr>
              <w:rPr>
                <w:rFonts w:ascii="Arial" w:hAnsi="Arial" w:cs="Arial"/>
                <w:lang w:val="en-US"/>
              </w:rPr>
            </w:pPr>
            <w:r w:rsidRPr="00A529C0">
              <w:rPr>
                <w:rFonts w:ascii="Arial" w:hAnsi="Arial" w:cs="Arial"/>
                <w:lang w:val="en-US"/>
              </w:rPr>
              <w:lastRenderedPageBreak/>
              <w:t>ARS</w:t>
            </w:r>
          </w:p>
        </w:tc>
      </w:tr>
      <w:tr w:rsidR="001E2B05" w:rsidRPr="00A529C0" w14:paraId="2E3CC524" w14:textId="77777777" w:rsidTr="00B6533C">
        <w:tc>
          <w:tcPr>
            <w:tcW w:w="1110" w:type="dxa"/>
          </w:tcPr>
          <w:p w14:paraId="29E3A6C3" w14:textId="77777777" w:rsidR="001E2B05" w:rsidRPr="00A529C0" w:rsidRDefault="001E2B05" w:rsidP="00B6533C">
            <w:pPr>
              <w:rPr>
                <w:rFonts w:ascii="Arial" w:hAnsi="Arial" w:cs="Arial"/>
                <w:b/>
                <w:lang w:val="en-US"/>
              </w:rPr>
            </w:pPr>
            <w:r w:rsidRPr="00A529C0">
              <w:rPr>
                <w:rFonts w:ascii="Arial" w:hAnsi="Arial" w:cs="Arial"/>
                <w:b/>
                <w:lang w:val="en-US"/>
              </w:rPr>
              <w:lastRenderedPageBreak/>
              <w:t>Absheron</w:t>
            </w:r>
          </w:p>
        </w:tc>
        <w:tc>
          <w:tcPr>
            <w:tcW w:w="1521" w:type="dxa"/>
          </w:tcPr>
          <w:p w14:paraId="1D81458F" w14:textId="77777777" w:rsidR="001E2B05" w:rsidRPr="00A529C0" w:rsidRDefault="001E2B05" w:rsidP="00B6533C">
            <w:pPr>
              <w:rPr>
                <w:rFonts w:ascii="Arial" w:hAnsi="Arial" w:cs="Arial"/>
                <w:lang w:val="en-US"/>
              </w:rPr>
            </w:pPr>
            <w:r w:rsidRPr="00A529C0">
              <w:rPr>
                <w:rFonts w:ascii="Arial" w:hAnsi="Arial" w:cs="Arial"/>
                <w:b/>
                <w:lang w:val="en-US"/>
              </w:rPr>
              <w:t>Ashagi Guzdek settlement</w:t>
            </w:r>
          </w:p>
        </w:tc>
        <w:tc>
          <w:tcPr>
            <w:tcW w:w="1646" w:type="dxa"/>
          </w:tcPr>
          <w:p w14:paraId="03563F34" w14:textId="77777777" w:rsidR="001E2B05" w:rsidRPr="00A529C0" w:rsidRDefault="001E2B05" w:rsidP="00B6533C">
            <w:pPr>
              <w:rPr>
                <w:rFonts w:ascii="Arial" w:hAnsi="Arial" w:cs="Arial"/>
                <w:lang w:val="en-US"/>
              </w:rPr>
            </w:pPr>
            <w:r w:rsidRPr="00A529C0">
              <w:rPr>
                <w:rFonts w:ascii="Arial" w:hAnsi="Arial" w:cs="Arial"/>
                <w:lang w:val="en-US"/>
              </w:rPr>
              <w:t>Suleymanov Seyfulla</w:t>
            </w:r>
          </w:p>
        </w:tc>
        <w:tc>
          <w:tcPr>
            <w:tcW w:w="2016" w:type="dxa"/>
          </w:tcPr>
          <w:p w14:paraId="1EC36B39" w14:textId="77777777" w:rsidR="001E2B05" w:rsidRPr="00A529C0" w:rsidRDefault="001E2B05" w:rsidP="00B6533C">
            <w:pPr>
              <w:rPr>
                <w:rFonts w:ascii="Arial" w:hAnsi="Arial" w:cs="Arial"/>
                <w:lang w:val="en-US"/>
              </w:rPr>
            </w:pPr>
            <w:r w:rsidRPr="00A529C0">
              <w:rPr>
                <w:rFonts w:ascii="Arial" w:hAnsi="Arial" w:cs="Arial"/>
                <w:lang w:val="en-US"/>
              </w:rPr>
              <w:t xml:space="preserve">I am a resident of Ashagi Guzdek settlement and very much concerned that after construction of recent roads our access to Baku road will be eliminated and now instead of only one turn we have to travel 7-8 km for U-turn back. </w:t>
            </w:r>
          </w:p>
        </w:tc>
        <w:tc>
          <w:tcPr>
            <w:tcW w:w="1826" w:type="dxa"/>
          </w:tcPr>
          <w:p w14:paraId="49F523D0" w14:textId="77777777" w:rsidR="001E2B05" w:rsidRPr="00A529C0" w:rsidRDefault="001E2B05" w:rsidP="00B6533C">
            <w:pPr>
              <w:rPr>
                <w:rFonts w:ascii="Arial" w:hAnsi="Arial" w:cs="Arial"/>
                <w:lang w:val="en-US"/>
              </w:rPr>
            </w:pPr>
            <w:r w:rsidRPr="00A529C0">
              <w:rPr>
                <w:rFonts w:ascii="Arial" w:hAnsi="Arial" w:cs="Arial"/>
                <w:lang w:val="en-US"/>
              </w:rPr>
              <w:t xml:space="preserve">As you know, the design works are currently going on. Your concern will be carefully analyzed together with the Design Engineer, taking into account all social, economic, technical and safety aspects of the issue, and will be incorporated into the design, if this is not done already.  We assure you that the project will take account of all existing concerns and likely result in significant improvement of life conditions and convenience </w:t>
            </w:r>
            <w:r w:rsidRPr="00A529C0">
              <w:rPr>
                <w:rFonts w:ascii="Arial" w:hAnsi="Arial" w:cs="Arial"/>
                <w:lang w:val="en-US"/>
              </w:rPr>
              <w:lastRenderedPageBreak/>
              <w:t xml:space="preserve">for all people residing along the project road. </w:t>
            </w:r>
          </w:p>
        </w:tc>
        <w:tc>
          <w:tcPr>
            <w:tcW w:w="1226" w:type="dxa"/>
          </w:tcPr>
          <w:p w14:paraId="5C6BCA4D" w14:textId="77777777" w:rsidR="001E2B05" w:rsidRPr="00A529C0" w:rsidRDefault="001E2B05" w:rsidP="00B6533C">
            <w:pPr>
              <w:rPr>
                <w:rFonts w:ascii="Arial" w:hAnsi="Arial" w:cs="Arial"/>
                <w:lang w:val="en-US"/>
              </w:rPr>
            </w:pPr>
            <w:r w:rsidRPr="00A529C0">
              <w:rPr>
                <w:rFonts w:ascii="Arial" w:hAnsi="Arial" w:cs="Arial"/>
                <w:lang w:val="en-US"/>
              </w:rPr>
              <w:lastRenderedPageBreak/>
              <w:t>ARS</w:t>
            </w:r>
          </w:p>
        </w:tc>
      </w:tr>
      <w:tr w:rsidR="001E2B05" w:rsidRPr="00A529C0" w14:paraId="7A6A8328" w14:textId="77777777" w:rsidTr="00B6533C">
        <w:tc>
          <w:tcPr>
            <w:tcW w:w="1110" w:type="dxa"/>
          </w:tcPr>
          <w:p w14:paraId="6C63AF65" w14:textId="77777777" w:rsidR="001E2B05" w:rsidRPr="00A529C0" w:rsidRDefault="001E2B05" w:rsidP="00B6533C">
            <w:pPr>
              <w:rPr>
                <w:rFonts w:ascii="Arial" w:hAnsi="Arial" w:cs="Arial"/>
                <w:b/>
                <w:lang w:val="en-US"/>
              </w:rPr>
            </w:pPr>
            <w:r w:rsidRPr="00A529C0">
              <w:rPr>
                <w:rFonts w:ascii="Arial" w:hAnsi="Arial" w:cs="Arial"/>
                <w:b/>
                <w:lang w:val="en-US"/>
              </w:rPr>
              <w:lastRenderedPageBreak/>
              <w:t>Absheron</w:t>
            </w:r>
          </w:p>
        </w:tc>
        <w:tc>
          <w:tcPr>
            <w:tcW w:w="1521" w:type="dxa"/>
          </w:tcPr>
          <w:p w14:paraId="474CB42C" w14:textId="77777777" w:rsidR="001E2B05" w:rsidRPr="00A529C0" w:rsidRDefault="001E2B05" w:rsidP="00B6533C">
            <w:pPr>
              <w:rPr>
                <w:rFonts w:ascii="Arial" w:hAnsi="Arial" w:cs="Arial"/>
                <w:lang w:val="en-US"/>
              </w:rPr>
            </w:pPr>
            <w:r w:rsidRPr="00A529C0">
              <w:rPr>
                <w:rFonts w:ascii="Arial" w:hAnsi="Arial" w:cs="Arial"/>
                <w:b/>
                <w:lang w:val="en-US"/>
              </w:rPr>
              <w:t>Ashagi Guzdek settlement</w:t>
            </w:r>
          </w:p>
        </w:tc>
        <w:tc>
          <w:tcPr>
            <w:tcW w:w="1646" w:type="dxa"/>
          </w:tcPr>
          <w:p w14:paraId="64A8C6D6" w14:textId="77777777" w:rsidR="001E2B05" w:rsidRPr="00A529C0" w:rsidRDefault="001E2B05" w:rsidP="00B6533C">
            <w:pPr>
              <w:rPr>
                <w:rFonts w:ascii="Arial" w:hAnsi="Arial" w:cs="Arial"/>
                <w:lang w:val="en-US"/>
              </w:rPr>
            </w:pPr>
            <w:r w:rsidRPr="00A529C0">
              <w:rPr>
                <w:rFonts w:ascii="Arial" w:hAnsi="Arial" w:cs="Arial"/>
                <w:lang w:val="en-US"/>
              </w:rPr>
              <w:t>Amirov T</w:t>
            </w:r>
          </w:p>
        </w:tc>
        <w:tc>
          <w:tcPr>
            <w:tcW w:w="2016" w:type="dxa"/>
          </w:tcPr>
          <w:p w14:paraId="39E0EB31" w14:textId="77777777" w:rsidR="001E2B05" w:rsidRPr="00A529C0" w:rsidRDefault="001E2B05" w:rsidP="00B6533C">
            <w:pPr>
              <w:jc w:val="both"/>
              <w:rPr>
                <w:rFonts w:ascii="Arial" w:hAnsi="Arial" w:cs="Arial"/>
                <w:lang w:val="en-US"/>
              </w:rPr>
            </w:pPr>
            <w:r w:rsidRPr="00A529C0">
              <w:rPr>
                <w:rFonts w:ascii="Arial" w:hAnsi="Arial" w:cs="Arial"/>
                <w:lang w:val="en-US"/>
              </w:rPr>
              <w:t>Since recently we have no access from Shamaxi road to Ashagi Guzdek settlement, we have to travel more than 6 km to Baku and come back from the by-pass. We would like to access the road straight after leaving the settlement. Isn’t this possible to put one roundabouts just at the exit of the settlement?</w:t>
            </w:r>
          </w:p>
        </w:tc>
        <w:tc>
          <w:tcPr>
            <w:tcW w:w="1826" w:type="dxa"/>
          </w:tcPr>
          <w:p w14:paraId="04AB7C6A" w14:textId="77777777" w:rsidR="001E2B05" w:rsidRPr="00A529C0" w:rsidRDefault="001E2B05" w:rsidP="00B6533C">
            <w:pPr>
              <w:rPr>
                <w:rFonts w:ascii="Arial" w:hAnsi="Arial" w:cs="Arial"/>
                <w:lang w:val="en-US"/>
              </w:rPr>
            </w:pPr>
            <w:r w:rsidRPr="00A529C0">
              <w:rPr>
                <w:rFonts w:ascii="Arial" w:hAnsi="Arial" w:cs="Arial"/>
                <w:lang w:val="en-US"/>
              </w:rPr>
              <w:t>As you know, the design works are currently going on. Your concern will be carefully analyzed together with the Design Engineer, taking into account all social, economic, and technical and safety aspects of the issue, and will be incorporated into the design, if this is not done already.  We assure you that the project will take account of all existing concerns and likely result in significant improvement of life conditions and convenience for all people residing along the project road</w:t>
            </w:r>
          </w:p>
        </w:tc>
        <w:tc>
          <w:tcPr>
            <w:tcW w:w="1226" w:type="dxa"/>
          </w:tcPr>
          <w:p w14:paraId="41D0982B" w14:textId="77777777" w:rsidR="001E2B05" w:rsidRPr="00A529C0" w:rsidRDefault="001E2B05" w:rsidP="00B6533C">
            <w:pPr>
              <w:rPr>
                <w:rFonts w:ascii="Arial" w:hAnsi="Arial" w:cs="Arial"/>
                <w:lang w:val="en-US"/>
              </w:rPr>
            </w:pPr>
            <w:r w:rsidRPr="00A529C0">
              <w:rPr>
                <w:rFonts w:ascii="Arial" w:hAnsi="Arial" w:cs="Arial"/>
                <w:lang w:val="en-US"/>
              </w:rPr>
              <w:t>ARS</w:t>
            </w:r>
          </w:p>
        </w:tc>
      </w:tr>
      <w:tr w:rsidR="001E2B05" w:rsidRPr="00A529C0" w14:paraId="5F7978FC" w14:textId="77777777" w:rsidTr="00B6533C">
        <w:tc>
          <w:tcPr>
            <w:tcW w:w="1110" w:type="dxa"/>
          </w:tcPr>
          <w:p w14:paraId="6336980E" w14:textId="77777777" w:rsidR="001E2B05" w:rsidRPr="00A529C0" w:rsidRDefault="001E2B05" w:rsidP="00B6533C">
            <w:pPr>
              <w:rPr>
                <w:rFonts w:ascii="Arial" w:hAnsi="Arial" w:cs="Arial"/>
                <w:b/>
                <w:lang w:val="en-US"/>
              </w:rPr>
            </w:pPr>
            <w:r w:rsidRPr="00A529C0">
              <w:rPr>
                <w:rFonts w:ascii="Arial" w:hAnsi="Arial" w:cs="Arial"/>
                <w:b/>
                <w:lang w:val="en-US"/>
              </w:rPr>
              <w:t>Absheron</w:t>
            </w:r>
          </w:p>
        </w:tc>
        <w:tc>
          <w:tcPr>
            <w:tcW w:w="1521" w:type="dxa"/>
          </w:tcPr>
          <w:p w14:paraId="40743B1C" w14:textId="77777777" w:rsidR="001E2B05" w:rsidRPr="00A529C0" w:rsidRDefault="001E2B05" w:rsidP="00B6533C">
            <w:pPr>
              <w:rPr>
                <w:rFonts w:ascii="Arial" w:hAnsi="Arial" w:cs="Arial"/>
                <w:lang w:val="en-US"/>
              </w:rPr>
            </w:pPr>
            <w:r w:rsidRPr="00A529C0">
              <w:rPr>
                <w:rFonts w:ascii="Arial" w:hAnsi="Arial" w:cs="Arial"/>
                <w:b/>
                <w:lang w:val="en-US"/>
              </w:rPr>
              <w:t>Ashagi Guzdek settlement</w:t>
            </w:r>
          </w:p>
        </w:tc>
        <w:tc>
          <w:tcPr>
            <w:tcW w:w="1646" w:type="dxa"/>
          </w:tcPr>
          <w:p w14:paraId="460C7BD6" w14:textId="77777777" w:rsidR="001E2B05" w:rsidRPr="00A529C0" w:rsidRDefault="001E2B05" w:rsidP="00B6533C">
            <w:pPr>
              <w:rPr>
                <w:rFonts w:ascii="Arial" w:hAnsi="Arial" w:cs="Arial"/>
                <w:lang w:val="en-US"/>
              </w:rPr>
            </w:pPr>
            <w:r w:rsidRPr="00A529C0">
              <w:rPr>
                <w:rFonts w:ascii="Arial" w:hAnsi="Arial" w:cs="Arial"/>
                <w:lang w:val="en-US"/>
              </w:rPr>
              <w:t>Shahverdiyev Mardan;</w:t>
            </w:r>
          </w:p>
          <w:p w14:paraId="67F79256" w14:textId="77777777" w:rsidR="001E2B05" w:rsidRPr="00A529C0" w:rsidRDefault="001E2B05" w:rsidP="00B6533C">
            <w:pPr>
              <w:rPr>
                <w:rFonts w:ascii="Arial" w:hAnsi="Arial" w:cs="Arial"/>
                <w:lang w:val="en-US"/>
              </w:rPr>
            </w:pPr>
          </w:p>
          <w:p w14:paraId="1FB5E607" w14:textId="77777777" w:rsidR="001E2B05" w:rsidRPr="00A529C0" w:rsidRDefault="001E2B05" w:rsidP="00B6533C">
            <w:pPr>
              <w:rPr>
                <w:rFonts w:ascii="Arial" w:hAnsi="Arial" w:cs="Arial"/>
                <w:lang w:val="en-US"/>
              </w:rPr>
            </w:pPr>
            <w:r w:rsidRPr="00A529C0">
              <w:rPr>
                <w:rFonts w:ascii="Arial" w:hAnsi="Arial" w:cs="Arial"/>
                <w:lang w:val="en-US"/>
              </w:rPr>
              <w:t>Madadova Raya Ali;</w:t>
            </w:r>
          </w:p>
          <w:p w14:paraId="20466CE4" w14:textId="77777777" w:rsidR="001E2B05" w:rsidRPr="00A529C0" w:rsidRDefault="001E2B05" w:rsidP="00B6533C">
            <w:pPr>
              <w:rPr>
                <w:rFonts w:ascii="Arial" w:hAnsi="Arial" w:cs="Arial"/>
                <w:lang w:val="en-US"/>
              </w:rPr>
            </w:pPr>
          </w:p>
          <w:p w14:paraId="48CC3235" w14:textId="77777777" w:rsidR="001E2B05" w:rsidRPr="00A529C0" w:rsidRDefault="001E2B05" w:rsidP="00B6533C">
            <w:pPr>
              <w:rPr>
                <w:rFonts w:ascii="Arial" w:hAnsi="Arial" w:cs="Arial"/>
                <w:lang w:val="en-US"/>
              </w:rPr>
            </w:pPr>
            <w:r w:rsidRPr="00A529C0">
              <w:rPr>
                <w:rFonts w:ascii="Arial" w:hAnsi="Arial" w:cs="Arial"/>
                <w:lang w:val="en-US"/>
              </w:rPr>
              <w:t>Ofelya Akberova</w:t>
            </w:r>
          </w:p>
          <w:p w14:paraId="5CAEEAC0" w14:textId="77777777" w:rsidR="001E2B05" w:rsidRPr="00A529C0" w:rsidRDefault="001E2B05" w:rsidP="00B6533C">
            <w:pPr>
              <w:rPr>
                <w:rFonts w:ascii="Arial" w:hAnsi="Arial" w:cs="Arial"/>
                <w:lang w:val="en-US"/>
              </w:rPr>
            </w:pPr>
          </w:p>
          <w:p w14:paraId="3D70BD3D" w14:textId="77777777" w:rsidR="001E2B05" w:rsidRPr="00A529C0" w:rsidRDefault="001E2B05" w:rsidP="00B6533C">
            <w:pPr>
              <w:rPr>
                <w:rFonts w:ascii="Arial" w:hAnsi="Arial" w:cs="Arial"/>
                <w:lang w:val="en-US"/>
              </w:rPr>
            </w:pPr>
            <w:r w:rsidRPr="00A529C0">
              <w:rPr>
                <w:rFonts w:ascii="Arial" w:hAnsi="Arial" w:cs="Arial"/>
                <w:lang w:val="en-US"/>
              </w:rPr>
              <w:lastRenderedPageBreak/>
              <w:t>Khaqani Balao[lanov</w:t>
            </w:r>
          </w:p>
          <w:p w14:paraId="29189FCF" w14:textId="77777777" w:rsidR="001E2B05" w:rsidRPr="00A529C0" w:rsidRDefault="001E2B05" w:rsidP="00B6533C">
            <w:pPr>
              <w:rPr>
                <w:rFonts w:ascii="Arial" w:hAnsi="Arial" w:cs="Arial"/>
                <w:lang w:val="en-US"/>
              </w:rPr>
            </w:pPr>
          </w:p>
          <w:p w14:paraId="30B78917" w14:textId="77777777" w:rsidR="001E2B05" w:rsidRPr="00A529C0" w:rsidRDefault="001E2B05" w:rsidP="00B6533C">
            <w:pPr>
              <w:rPr>
                <w:rFonts w:ascii="Arial" w:hAnsi="Arial" w:cs="Arial"/>
                <w:lang w:val="en-US"/>
              </w:rPr>
            </w:pPr>
          </w:p>
        </w:tc>
        <w:tc>
          <w:tcPr>
            <w:tcW w:w="2016" w:type="dxa"/>
          </w:tcPr>
          <w:p w14:paraId="0C12F660" w14:textId="77777777" w:rsidR="001E2B05" w:rsidRPr="00A529C0" w:rsidRDefault="001E2B05" w:rsidP="00B6533C">
            <w:pPr>
              <w:rPr>
                <w:rFonts w:ascii="Arial" w:hAnsi="Arial" w:cs="Arial"/>
                <w:lang w:val="en-US"/>
              </w:rPr>
            </w:pPr>
            <w:r w:rsidRPr="00A529C0">
              <w:rPr>
                <w:rFonts w:ascii="Arial" w:hAnsi="Arial" w:cs="Arial"/>
                <w:lang w:val="en-US"/>
              </w:rPr>
              <w:lastRenderedPageBreak/>
              <w:t xml:space="preserve">We request you to provide us with the access road for easier entrance to and exit from our settlement. We are facing difficulties, please consider our </w:t>
            </w:r>
            <w:r w:rsidRPr="00A529C0">
              <w:rPr>
                <w:rFonts w:ascii="Arial" w:hAnsi="Arial" w:cs="Arial"/>
                <w:lang w:val="en-US"/>
              </w:rPr>
              <w:lastRenderedPageBreak/>
              <w:t>settlement; do not forget us!</w:t>
            </w:r>
          </w:p>
        </w:tc>
        <w:tc>
          <w:tcPr>
            <w:tcW w:w="1826" w:type="dxa"/>
          </w:tcPr>
          <w:p w14:paraId="4E826B22" w14:textId="77777777" w:rsidR="001E2B05" w:rsidRPr="00A529C0" w:rsidRDefault="001E2B05" w:rsidP="00B6533C">
            <w:pPr>
              <w:rPr>
                <w:rFonts w:ascii="Arial" w:hAnsi="Arial" w:cs="Arial"/>
                <w:lang w:val="en-US"/>
              </w:rPr>
            </w:pPr>
            <w:r w:rsidRPr="00A529C0">
              <w:rPr>
                <w:rFonts w:ascii="Arial" w:hAnsi="Arial" w:cs="Arial"/>
                <w:lang w:val="en-US"/>
              </w:rPr>
              <w:lastRenderedPageBreak/>
              <w:t xml:space="preserve">As you know, the design works are currently going on. Your concern will be carefully analyzed together with </w:t>
            </w:r>
            <w:r w:rsidRPr="00A529C0">
              <w:rPr>
                <w:rFonts w:ascii="Arial" w:hAnsi="Arial" w:cs="Arial"/>
                <w:lang w:val="en-US"/>
              </w:rPr>
              <w:lastRenderedPageBreak/>
              <w:t xml:space="preserve">the Design Engineer, taking into account all social, economic, and technical and safety aspects of the issue, and will be incorporated into the design, if this is not done already.  We assure you that the project will take account of all existing concerns and likely result in significant improvement of life conditions and convenience for all people residing along the project road. </w:t>
            </w:r>
          </w:p>
        </w:tc>
        <w:tc>
          <w:tcPr>
            <w:tcW w:w="1226" w:type="dxa"/>
          </w:tcPr>
          <w:p w14:paraId="7C54E245" w14:textId="77777777" w:rsidR="001E2B05" w:rsidRPr="00A529C0" w:rsidRDefault="001E2B05" w:rsidP="00B6533C">
            <w:pPr>
              <w:rPr>
                <w:rFonts w:ascii="Arial" w:hAnsi="Arial" w:cs="Arial"/>
                <w:lang w:val="en-US"/>
              </w:rPr>
            </w:pPr>
            <w:r w:rsidRPr="00A529C0">
              <w:rPr>
                <w:rFonts w:ascii="Arial" w:hAnsi="Arial" w:cs="Arial"/>
                <w:lang w:val="en-US"/>
              </w:rPr>
              <w:lastRenderedPageBreak/>
              <w:t xml:space="preserve">ARS </w:t>
            </w:r>
          </w:p>
        </w:tc>
      </w:tr>
      <w:tr w:rsidR="001E2B05" w:rsidRPr="00A529C0" w14:paraId="348BABEF" w14:textId="77777777" w:rsidTr="00B6533C">
        <w:tc>
          <w:tcPr>
            <w:tcW w:w="1110" w:type="dxa"/>
          </w:tcPr>
          <w:p w14:paraId="52234891" w14:textId="77777777" w:rsidR="001E2B05" w:rsidRPr="00A529C0" w:rsidRDefault="001E2B05" w:rsidP="00B6533C">
            <w:pPr>
              <w:rPr>
                <w:rFonts w:ascii="Arial" w:hAnsi="Arial" w:cs="Arial"/>
                <w:b/>
                <w:lang w:val="en-US"/>
              </w:rPr>
            </w:pPr>
            <w:r w:rsidRPr="00A529C0">
              <w:rPr>
                <w:rFonts w:ascii="Arial" w:hAnsi="Arial" w:cs="Arial"/>
                <w:b/>
                <w:lang w:val="en-US"/>
              </w:rPr>
              <w:lastRenderedPageBreak/>
              <w:t>Absheron</w:t>
            </w:r>
          </w:p>
        </w:tc>
        <w:tc>
          <w:tcPr>
            <w:tcW w:w="1521" w:type="dxa"/>
          </w:tcPr>
          <w:p w14:paraId="2EA3C788" w14:textId="77777777" w:rsidR="001E2B05" w:rsidRPr="00A529C0" w:rsidRDefault="001E2B05" w:rsidP="00B6533C">
            <w:pPr>
              <w:rPr>
                <w:rFonts w:ascii="Arial" w:hAnsi="Arial" w:cs="Arial"/>
                <w:lang w:val="en-US"/>
              </w:rPr>
            </w:pPr>
            <w:r w:rsidRPr="00A529C0">
              <w:rPr>
                <w:rFonts w:ascii="Arial" w:hAnsi="Arial" w:cs="Arial"/>
                <w:b/>
                <w:lang w:val="en-US"/>
              </w:rPr>
              <w:t>Ashagi Guzdek settlement</w:t>
            </w:r>
          </w:p>
        </w:tc>
        <w:tc>
          <w:tcPr>
            <w:tcW w:w="1646" w:type="dxa"/>
          </w:tcPr>
          <w:p w14:paraId="5C2A729D" w14:textId="77777777" w:rsidR="001E2B05" w:rsidRPr="00A529C0" w:rsidRDefault="001E2B05" w:rsidP="00B6533C">
            <w:pPr>
              <w:rPr>
                <w:rFonts w:ascii="Arial" w:hAnsi="Arial" w:cs="Arial"/>
                <w:lang w:val="en-US"/>
              </w:rPr>
            </w:pPr>
            <w:r w:rsidRPr="00A529C0">
              <w:rPr>
                <w:rFonts w:ascii="Arial" w:hAnsi="Arial" w:cs="Arial"/>
                <w:lang w:val="en-US"/>
              </w:rPr>
              <w:t>Pashayev Qubad R</w:t>
            </w:r>
          </w:p>
          <w:p w14:paraId="637BD271" w14:textId="77777777" w:rsidR="001E2B05" w:rsidRPr="00A529C0" w:rsidRDefault="001E2B05" w:rsidP="00B6533C">
            <w:pPr>
              <w:rPr>
                <w:rFonts w:ascii="Arial" w:hAnsi="Arial" w:cs="Arial"/>
                <w:lang w:val="en-US"/>
              </w:rPr>
            </w:pPr>
          </w:p>
          <w:p w14:paraId="204517FD" w14:textId="77777777" w:rsidR="001E2B05" w:rsidRPr="00A529C0" w:rsidRDefault="001E2B05" w:rsidP="00B6533C">
            <w:pPr>
              <w:rPr>
                <w:rFonts w:ascii="Arial" w:hAnsi="Arial" w:cs="Arial"/>
                <w:lang w:val="en-US"/>
              </w:rPr>
            </w:pPr>
            <w:r w:rsidRPr="00A529C0">
              <w:rPr>
                <w:rFonts w:ascii="Arial" w:hAnsi="Arial" w:cs="Arial"/>
                <w:lang w:val="en-US"/>
              </w:rPr>
              <w:t>Shahverdiyev H</w:t>
            </w:r>
          </w:p>
        </w:tc>
        <w:tc>
          <w:tcPr>
            <w:tcW w:w="2016" w:type="dxa"/>
          </w:tcPr>
          <w:p w14:paraId="15B5FDB5" w14:textId="77777777" w:rsidR="001E2B05" w:rsidRPr="00A529C0" w:rsidRDefault="001E2B05" w:rsidP="00B6533C">
            <w:pPr>
              <w:rPr>
                <w:rFonts w:ascii="Arial" w:hAnsi="Arial" w:cs="Arial"/>
                <w:lang w:val="en-US"/>
              </w:rPr>
            </w:pPr>
            <w:r w:rsidRPr="00A529C0">
              <w:rPr>
                <w:rFonts w:ascii="Arial" w:hAnsi="Arial" w:cs="Arial"/>
                <w:lang w:val="en-US"/>
              </w:rPr>
              <w:t xml:space="preserve">Since there is no roundabout at the exit of the settlement we have to drive for a bout 10km to another settlement, Mushfiqabad to go to Baku. It takes time and we are facing difficulties especially during emergency cases. Please provide us, 8000 people with the roundabout for easiest access to the road. </w:t>
            </w:r>
          </w:p>
        </w:tc>
        <w:tc>
          <w:tcPr>
            <w:tcW w:w="1826" w:type="dxa"/>
          </w:tcPr>
          <w:p w14:paraId="01D2D675" w14:textId="77777777" w:rsidR="001E2B05" w:rsidRPr="00A529C0" w:rsidRDefault="001E2B05" w:rsidP="00B6533C">
            <w:pPr>
              <w:rPr>
                <w:rFonts w:ascii="Arial" w:hAnsi="Arial" w:cs="Arial"/>
                <w:lang w:val="en-US"/>
              </w:rPr>
            </w:pPr>
            <w:r w:rsidRPr="00A529C0">
              <w:rPr>
                <w:rFonts w:ascii="Arial" w:hAnsi="Arial" w:cs="Arial"/>
                <w:lang w:val="en-US"/>
              </w:rPr>
              <w:t xml:space="preserve">As you know, the design works are currently going on. Your concern will be carefully analyzed together with the Design Engineer, taking into account all social, economic, technical and safety aspects of the issue, and will be incorporated into the design, if this </w:t>
            </w:r>
            <w:r w:rsidRPr="00A529C0">
              <w:rPr>
                <w:rFonts w:ascii="Arial" w:hAnsi="Arial" w:cs="Arial"/>
                <w:lang w:val="en-US"/>
              </w:rPr>
              <w:lastRenderedPageBreak/>
              <w:t>is not done already.  We assure you that the project will take account of all existing concerns and likely result in significant improvement of life conditions and convenience for all people residing along the project road</w:t>
            </w:r>
          </w:p>
        </w:tc>
        <w:tc>
          <w:tcPr>
            <w:tcW w:w="1226" w:type="dxa"/>
          </w:tcPr>
          <w:p w14:paraId="107A07D8" w14:textId="77777777" w:rsidR="001E2B05" w:rsidRPr="00A529C0" w:rsidRDefault="001E2B05" w:rsidP="00B6533C">
            <w:pPr>
              <w:rPr>
                <w:rFonts w:ascii="Arial" w:hAnsi="Arial" w:cs="Arial"/>
                <w:lang w:val="en-US"/>
              </w:rPr>
            </w:pPr>
            <w:r w:rsidRPr="00A529C0">
              <w:rPr>
                <w:rFonts w:ascii="Arial" w:hAnsi="Arial" w:cs="Arial"/>
                <w:lang w:val="en-US"/>
              </w:rPr>
              <w:lastRenderedPageBreak/>
              <w:t xml:space="preserve">ARS </w:t>
            </w:r>
          </w:p>
        </w:tc>
      </w:tr>
      <w:tr w:rsidR="001E2B05" w:rsidRPr="00A529C0" w14:paraId="14811715" w14:textId="77777777" w:rsidTr="00B6533C">
        <w:tc>
          <w:tcPr>
            <w:tcW w:w="1110" w:type="dxa"/>
          </w:tcPr>
          <w:p w14:paraId="6D4FBEB9" w14:textId="77777777" w:rsidR="001E2B05" w:rsidRPr="00A529C0" w:rsidRDefault="001E2B05" w:rsidP="00B6533C">
            <w:pPr>
              <w:rPr>
                <w:rFonts w:ascii="Arial" w:hAnsi="Arial" w:cs="Arial"/>
                <w:b/>
                <w:lang w:val="en-US"/>
              </w:rPr>
            </w:pPr>
            <w:r w:rsidRPr="00A529C0">
              <w:rPr>
                <w:rFonts w:ascii="Arial" w:hAnsi="Arial" w:cs="Arial"/>
                <w:b/>
                <w:lang w:val="en-US"/>
              </w:rPr>
              <w:lastRenderedPageBreak/>
              <w:t>Shamakhi</w:t>
            </w:r>
          </w:p>
        </w:tc>
        <w:tc>
          <w:tcPr>
            <w:tcW w:w="1521" w:type="dxa"/>
          </w:tcPr>
          <w:p w14:paraId="2754A350" w14:textId="77777777" w:rsidR="001E2B05" w:rsidRPr="00A529C0" w:rsidRDefault="001E2B05" w:rsidP="00B6533C">
            <w:pPr>
              <w:rPr>
                <w:rFonts w:ascii="Arial" w:hAnsi="Arial" w:cs="Arial"/>
                <w:b/>
                <w:lang w:val="en-US"/>
              </w:rPr>
            </w:pPr>
            <w:r w:rsidRPr="00A529C0">
              <w:rPr>
                <w:rFonts w:ascii="Arial" w:hAnsi="Arial" w:cs="Arial"/>
                <w:b/>
                <w:lang w:val="en-US"/>
              </w:rPr>
              <w:t>Hamyali village</w:t>
            </w:r>
          </w:p>
        </w:tc>
        <w:tc>
          <w:tcPr>
            <w:tcW w:w="1646" w:type="dxa"/>
          </w:tcPr>
          <w:p w14:paraId="750A0150" w14:textId="77777777" w:rsidR="001E2B05" w:rsidRPr="00A529C0" w:rsidRDefault="001E2B05" w:rsidP="00B6533C">
            <w:pPr>
              <w:rPr>
                <w:rFonts w:ascii="Arial" w:hAnsi="Arial" w:cs="Arial"/>
                <w:lang w:val="en-US"/>
              </w:rPr>
            </w:pPr>
            <w:r w:rsidRPr="00A529C0">
              <w:rPr>
                <w:rFonts w:ascii="Arial" w:hAnsi="Arial" w:cs="Arial"/>
                <w:lang w:val="en-US"/>
              </w:rPr>
              <w:t>Sayilov Djavanshir Talip</w:t>
            </w:r>
          </w:p>
        </w:tc>
        <w:tc>
          <w:tcPr>
            <w:tcW w:w="2016" w:type="dxa"/>
          </w:tcPr>
          <w:p w14:paraId="1BE13E52" w14:textId="77777777" w:rsidR="001E2B05" w:rsidRPr="00A529C0" w:rsidRDefault="001E2B05" w:rsidP="00B6533C">
            <w:pPr>
              <w:rPr>
                <w:rFonts w:ascii="Arial" w:hAnsi="Arial" w:cs="Arial"/>
                <w:lang w:val="en-US"/>
              </w:rPr>
            </w:pPr>
            <w:r w:rsidRPr="00A529C0">
              <w:rPr>
                <w:rFonts w:ascii="Arial" w:hAnsi="Arial" w:cs="Arial"/>
                <w:lang w:val="en-US"/>
              </w:rPr>
              <w:t>Will there be constructed a roundabout from Hamyali village to the highway?</w:t>
            </w:r>
          </w:p>
        </w:tc>
        <w:tc>
          <w:tcPr>
            <w:tcW w:w="1826" w:type="dxa"/>
          </w:tcPr>
          <w:p w14:paraId="2B2084C4" w14:textId="77777777" w:rsidR="001E2B05" w:rsidRPr="00A529C0" w:rsidRDefault="001E2B05" w:rsidP="00B6533C">
            <w:pPr>
              <w:rPr>
                <w:rFonts w:ascii="Arial" w:hAnsi="Arial" w:cs="Arial"/>
                <w:lang w:val="en-US"/>
              </w:rPr>
            </w:pPr>
            <w:r w:rsidRPr="00A529C0">
              <w:rPr>
                <w:rFonts w:ascii="Arial" w:hAnsi="Arial" w:cs="Arial"/>
                <w:lang w:val="en-US"/>
              </w:rPr>
              <w:t xml:space="preserve">As you know, the design works are currently going on. Your concern will be carefully analyzed together with the Design Engineer, taking into account all social, economic, technical and safety aspects of the issue, and will be incorporated into the design, if this is not done already.  We assure you that the project will take account of all existing concerns and likely result in significant improvement of life conditions and </w:t>
            </w:r>
            <w:r w:rsidRPr="00A529C0">
              <w:rPr>
                <w:rFonts w:ascii="Arial" w:hAnsi="Arial" w:cs="Arial"/>
                <w:lang w:val="en-US"/>
              </w:rPr>
              <w:lastRenderedPageBreak/>
              <w:t>convenience for all people residing along the project road</w:t>
            </w:r>
          </w:p>
        </w:tc>
        <w:tc>
          <w:tcPr>
            <w:tcW w:w="1226" w:type="dxa"/>
          </w:tcPr>
          <w:p w14:paraId="199216CB" w14:textId="77777777" w:rsidR="001E2B05" w:rsidRPr="00A529C0" w:rsidRDefault="001E2B05" w:rsidP="00B6533C">
            <w:pPr>
              <w:rPr>
                <w:rFonts w:ascii="Arial" w:hAnsi="Arial" w:cs="Arial"/>
                <w:lang w:val="en-US"/>
              </w:rPr>
            </w:pPr>
            <w:r w:rsidRPr="00A529C0">
              <w:rPr>
                <w:rFonts w:ascii="Arial" w:hAnsi="Arial" w:cs="Arial"/>
                <w:lang w:val="en-US"/>
              </w:rPr>
              <w:lastRenderedPageBreak/>
              <w:t>ARS &amp; WB</w:t>
            </w:r>
          </w:p>
        </w:tc>
      </w:tr>
      <w:tr w:rsidR="001E2B05" w:rsidRPr="00A529C0" w14:paraId="3B4EF286" w14:textId="77777777" w:rsidTr="00B6533C">
        <w:tc>
          <w:tcPr>
            <w:tcW w:w="1110" w:type="dxa"/>
          </w:tcPr>
          <w:p w14:paraId="375F2FFC" w14:textId="77777777" w:rsidR="001E2B05" w:rsidRPr="00A529C0" w:rsidRDefault="001E2B05" w:rsidP="00B6533C">
            <w:pPr>
              <w:rPr>
                <w:rFonts w:ascii="Arial" w:hAnsi="Arial" w:cs="Arial"/>
                <w:b/>
                <w:lang w:val="en-US"/>
              </w:rPr>
            </w:pPr>
            <w:r w:rsidRPr="00A529C0">
              <w:rPr>
                <w:rFonts w:ascii="Arial" w:hAnsi="Arial" w:cs="Arial"/>
                <w:b/>
                <w:lang w:val="en-US"/>
              </w:rPr>
              <w:lastRenderedPageBreak/>
              <w:t>Shamakhi</w:t>
            </w:r>
          </w:p>
        </w:tc>
        <w:tc>
          <w:tcPr>
            <w:tcW w:w="1521" w:type="dxa"/>
          </w:tcPr>
          <w:p w14:paraId="59C0A898" w14:textId="77777777" w:rsidR="001E2B05" w:rsidRPr="00A529C0" w:rsidRDefault="001E2B05" w:rsidP="00B6533C">
            <w:pPr>
              <w:rPr>
                <w:rFonts w:ascii="Arial" w:hAnsi="Arial" w:cs="Arial"/>
                <w:b/>
                <w:lang w:val="en-US"/>
              </w:rPr>
            </w:pPr>
            <w:r w:rsidRPr="00A529C0">
              <w:rPr>
                <w:rFonts w:ascii="Arial" w:hAnsi="Arial" w:cs="Arial"/>
                <w:b/>
                <w:lang w:val="en-US"/>
              </w:rPr>
              <w:t>Hamyali village</w:t>
            </w:r>
          </w:p>
        </w:tc>
        <w:tc>
          <w:tcPr>
            <w:tcW w:w="1646" w:type="dxa"/>
          </w:tcPr>
          <w:p w14:paraId="4F10A516" w14:textId="77777777" w:rsidR="001E2B05" w:rsidRPr="00A529C0" w:rsidRDefault="001E2B05" w:rsidP="00B6533C">
            <w:pPr>
              <w:rPr>
                <w:rFonts w:ascii="Arial" w:hAnsi="Arial" w:cs="Arial"/>
                <w:lang w:val="en-US"/>
              </w:rPr>
            </w:pPr>
            <w:r w:rsidRPr="00A529C0">
              <w:rPr>
                <w:rFonts w:ascii="Arial" w:hAnsi="Arial" w:cs="Arial"/>
                <w:lang w:val="en-US"/>
              </w:rPr>
              <w:t>Sayilov Ilyas Sohrab</w:t>
            </w:r>
          </w:p>
        </w:tc>
        <w:tc>
          <w:tcPr>
            <w:tcW w:w="2016" w:type="dxa"/>
          </w:tcPr>
          <w:p w14:paraId="4C9A1CFA" w14:textId="77777777" w:rsidR="001E2B05" w:rsidRPr="00A529C0" w:rsidRDefault="001E2B05" w:rsidP="00B6533C">
            <w:pPr>
              <w:rPr>
                <w:rFonts w:ascii="Arial" w:hAnsi="Arial" w:cs="Arial"/>
                <w:lang w:val="en-US"/>
              </w:rPr>
            </w:pPr>
            <w:r w:rsidRPr="00A529C0">
              <w:rPr>
                <w:rFonts w:ascii="Arial" w:hAnsi="Arial" w:cs="Arial"/>
                <w:lang w:val="en-US"/>
              </w:rPr>
              <w:t xml:space="preserve">How many meters the road from Sabir to Shamakhi will be widened and will the trees alongside the road be cut? </w:t>
            </w:r>
          </w:p>
          <w:p w14:paraId="4F567072" w14:textId="77777777" w:rsidR="001E2B05" w:rsidRPr="00A529C0" w:rsidRDefault="001E2B05" w:rsidP="00B6533C">
            <w:pPr>
              <w:rPr>
                <w:rFonts w:ascii="Arial" w:hAnsi="Arial" w:cs="Arial"/>
                <w:lang w:val="en-US"/>
              </w:rPr>
            </w:pPr>
            <w:r w:rsidRPr="00A529C0">
              <w:rPr>
                <w:rFonts w:ascii="Arial" w:hAnsi="Arial" w:cs="Arial"/>
                <w:lang w:val="en-US"/>
              </w:rPr>
              <w:t>Will Hamyali village be provided with runabout?</w:t>
            </w:r>
          </w:p>
        </w:tc>
        <w:tc>
          <w:tcPr>
            <w:tcW w:w="1826" w:type="dxa"/>
          </w:tcPr>
          <w:p w14:paraId="4224A626" w14:textId="77777777" w:rsidR="001E2B05" w:rsidRPr="00A529C0" w:rsidRDefault="001E2B05" w:rsidP="00B6533C">
            <w:pPr>
              <w:rPr>
                <w:rFonts w:ascii="Arial" w:hAnsi="Arial" w:cs="Arial"/>
                <w:lang w:val="en-US"/>
              </w:rPr>
            </w:pPr>
            <w:r w:rsidRPr="00A529C0">
              <w:rPr>
                <w:rFonts w:ascii="Arial" w:hAnsi="Arial" w:cs="Arial"/>
                <w:lang w:val="en-US"/>
              </w:rPr>
              <w:t>The construction will entail upgrading of the road from 2 lanes to 4 lanes; hence an additional of 2x3.75m (=7.5m) to the existing carriageway. Trees will be avoided as much as possible with the design of the alignment, and should trees will inevitably be affected, replacement trees will be planted with at least 2 replacement trees for every tree affected.</w:t>
            </w:r>
          </w:p>
          <w:p w14:paraId="1306C664" w14:textId="77777777" w:rsidR="001E2B05" w:rsidRPr="00A529C0" w:rsidRDefault="001E2B05" w:rsidP="00B6533C">
            <w:pPr>
              <w:rPr>
                <w:rFonts w:ascii="Arial" w:hAnsi="Arial" w:cs="Arial"/>
                <w:lang w:val="en-US"/>
              </w:rPr>
            </w:pPr>
          </w:p>
        </w:tc>
        <w:tc>
          <w:tcPr>
            <w:tcW w:w="1226" w:type="dxa"/>
          </w:tcPr>
          <w:p w14:paraId="05F5A1DB" w14:textId="77777777" w:rsidR="001E2B05" w:rsidRPr="00A529C0" w:rsidRDefault="001E2B05" w:rsidP="00B6533C">
            <w:pPr>
              <w:rPr>
                <w:rFonts w:ascii="Arial" w:hAnsi="Arial" w:cs="Arial"/>
                <w:lang w:val="en-US"/>
              </w:rPr>
            </w:pPr>
            <w:r w:rsidRPr="00A529C0">
              <w:rPr>
                <w:rFonts w:ascii="Arial" w:hAnsi="Arial" w:cs="Arial"/>
                <w:lang w:val="en-US"/>
              </w:rPr>
              <w:t>Design Engineers</w:t>
            </w:r>
          </w:p>
        </w:tc>
      </w:tr>
      <w:tr w:rsidR="001E2B05" w:rsidRPr="00A529C0" w14:paraId="7D7B93AC" w14:textId="77777777" w:rsidTr="00B6533C">
        <w:tc>
          <w:tcPr>
            <w:tcW w:w="1110" w:type="dxa"/>
          </w:tcPr>
          <w:p w14:paraId="5EBADFB6" w14:textId="77777777" w:rsidR="001E2B05" w:rsidRPr="00A529C0" w:rsidRDefault="001E2B05" w:rsidP="00B6533C">
            <w:pPr>
              <w:rPr>
                <w:rFonts w:ascii="Arial" w:hAnsi="Arial" w:cs="Arial"/>
                <w:b/>
                <w:lang w:val="en-US"/>
              </w:rPr>
            </w:pPr>
            <w:r w:rsidRPr="00A529C0">
              <w:rPr>
                <w:rFonts w:ascii="Arial" w:hAnsi="Arial" w:cs="Arial"/>
                <w:b/>
                <w:lang w:val="en-US"/>
              </w:rPr>
              <w:t>Shamakhi</w:t>
            </w:r>
          </w:p>
          <w:p w14:paraId="42252B93" w14:textId="77777777" w:rsidR="001E2B05" w:rsidRPr="00A529C0" w:rsidRDefault="001E2B05" w:rsidP="00B6533C">
            <w:pPr>
              <w:rPr>
                <w:rFonts w:ascii="Arial" w:hAnsi="Arial" w:cs="Arial"/>
                <w:b/>
                <w:lang w:val="en-US"/>
              </w:rPr>
            </w:pPr>
          </w:p>
        </w:tc>
        <w:tc>
          <w:tcPr>
            <w:tcW w:w="1521" w:type="dxa"/>
          </w:tcPr>
          <w:p w14:paraId="270573CE" w14:textId="77777777" w:rsidR="001E2B05" w:rsidRPr="00A529C0" w:rsidRDefault="001E2B05" w:rsidP="00B6533C">
            <w:pPr>
              <w:rPr>
                <w:rFonts w:ascii="Arial" w:hAnsi="Arial" w:cs="Arial"/>
                <w:b/>
                <w:lang w:val="en-US"/>
              </w:rPr>
            </w:pPr>
            <w:r w:rsidRPr="00A529C0">
              <w:rPr>
                <w:rFonts w:ascii="Arial" w:hAnsi="Arial" w:cs="Arial"/>
                <w:b/>
                <w:lang w:val="en-US"/>
              </w:rPr>
              <w:t>Hamyali village</w:t>
            </w:r>
          </w:p>
        </w:tc>
        <w:tc>
          <w:tcPr>
            <w:tcW w:w="1646" w:type="dxa"/>
          </w:tcPr>
          <w:p w14:paraId="173871AB" w14:textId="77777777" w:rsidR="001E2B05" w:rsidRPr="00A529C0" w:rsidRDefault="001E2B05" w:rsidP="00B6533C">
            <w:pPr>
              <w:rPr>
                <w:rFonts w:ascii="Arial" w:hAnsi="Arial" w:cs="Arial"/>
                <w:lang w:val="en-US"/>
              </w:rPr>
            </w:pPr>
            <w:r w:rsidRPr="00A529C0">
              <w:rPr>
                <w:rFonts w:ascii="Arial" w:hAnsi="Arial" w:cs="Arial"/>
                <w:lang w:val="en-US"/>
              </w:rPr>
              <w:t>Khalilov Rahim Khalil</w:t>
            </w:r>
          </w:p>
        </w:tc>
        <w:tc>
          <w:tcPr>
            <w:tcW w:w="2016" w:type="dxa"/>
          </w:tcPr>
          <w:p w14:paraId="6B6D59B3" w14:textId="77777777" w:rsidR="001E2B05" w:rsidRPr="00A529C0" w:rsidRDefault="001E2B05" w:rsidP="00B6533C">
            <w:pPr>
              <w:rPr>
                <w:rFonts w:ascii="Arial" w:hAnsi="Arial" w:cs="Arial"/>
                <w:lang w:val="en-US"/>
              </w:rPr>
            </w:pPr>
            <w:r w:rsidRPr="00A529C0">
              <w:rPr>
                <w:rFonts w:ascii="Arial" w:hAnsi="Arial" w:cs="Arial"/>
                <w:lang w:val="en-US"/>
              </w:rPr>
              <w:t xml:space="preserve">There is no turn back from the way to Hamyali village, that is why many accidents happen there. </w:t>
            </w:r>
          </w:p>
        </w:tc>
        <w:tc>
          <w:tcPr>
            <w:tcW w:w="1826" w:type="dxa"/>
          </w:tcPr>
          <w:p w14:paraId="5D172B27" w14:textId="77777777" w:rsidR="001E2B05" w:rsidRPr="00A529C0" w:rsidRDefault="001E2B05" w:rsidP="00B6533C">
            <w:pPr>
              <w:rPr>
                <w:rFonts w:ascii="Arial" w:hAnsi="Arial" w:cs="Arial"/>
                <w:lang w:val="en-US"/>
              </w:rPr>
            </w:pPr>
            <w:r w:rsidRPr="00A529C0">
              <w:rPr>
                <w:rFonts w:ascii="Arial" w:hAnsi="Arial" w:cs="Arial"/>
                <w:lang w:val="en-US"/>
              </w:rPr>
              <w:t xml:space="preserve">Your concern will be carefully analyzed together with the Design Engineer, taking into account all social, economic, technical and safety aspects of the issue. We assure you that the project will take account of all </w:t>
            </w:r>
            <w:r w:rsidRPr="00A529C0">
              <w:rPr>
                <w:rFonts w:ascii="Arial" w:hAnsi="Arial" w:cs="Arial"/>
                <w:lang w:val="en-US"/>
              </w:rPr>
              <w:lastRenderedPageBreak/>
              <w:t>existing concerns and likely result in significant improvement of life conditions and convenience for all people residing along the project road</w:t>
            </w:r>
          </w:p>
        </w:tc>
        <w:tc>
          <w:tcPr>
            <w:tcW w:w="1226" w:type="dxa"/>
          </w:tcPr>
          <w:p w14:paraId="5CDF4C36" w14:textId="77777777" w:rsidR="001E2B05" w:rsidRPr="00A529C0" w:rsidRDefault="001E2B05" w:rsidP="00B6533C">
            <w:pPr>
              <w:rPr>
                <w:rFonts w:ascii="Arial" w:hAnsi="Arial" w:cs="Arial"/>
                <w:lang w:val="en-US"/>
              </w:rPr>
            </w:pPr>
            <w:r w:rsidRPr="00A529C0">
              <w:rPr>
                <w:rFonts w:ascii="Arial" w:hAnsi="Arial" w:cs="Arial"/>
                <w:lang w:val="en-US"/>
              </w:rPr>
              <w:lastRenderedPageBreak/>
              <w:t>Design Engineers</w:t>
            </w:r>
          </w:p>
        </w:tc>
      </w:tr>
      <w:tr w:rsidR="001E2B05" w:rsidRPr="00A529C0" w14:paraId="7A2D8E6C" w14:textId="77777777" w:rsidTr="00B6533C">
        <w:tc>
          <w:tcPr>
            <w:tcW w:w="1110" w:type="dxa"/>
          </w:tcPr>
          <w:p w14:paraId="08DD2872" w14:textId="77777777" w:rsidR="001E2B05" w:rsidRPr="00A529C0" w:rsidRDefault="001E2B05" w:rsidP="00B6533C">
            <w:pPr>
              <w:rPr>
                <w:rFonts w:ascii="Arial" w:hAnsi="Arial" w:cs="Arial"/>
                <w:b/>
                <w:lang w:val="en-US"/>
              </w:rPr>
            </w:pPr>
            <w:r w:rsidRPr="00A529C0">
              <w:rPr>
                <w:rFonts w:ascii="Arial" w:hAnsi="Arial" w:cs="Arial"/>
                <w:b/>
                <w:lang w:val="en-US"/>
              </w:rPr>
              <w:lastRenderedPageBreak/>
              <w:t>Shamakhi</w:t>
            </w:r>
          </w:p>
          <w:p w14:paraId="276553BD" w14:textId="77777777" w:rsidR="001E2B05" w:rsidRPr="00A529C0" w:rsidRDefault="001E2B05" w:rsidP="00B6533C">
            <w:pPr>
              <w:rPr>
                <w:rFonts w:ascii="Arial" w:hAnsi="Arial" w:cs="Arial"/>
                <w:b/>
                <w:lang w:val="en-US"/>
              </w:rPr>
            </w:pPr>
          </w:p>
        </w:tc>
        <w:tc>
          <w:tcPr>
            <w:tcW w:w="1521" w:type="dxa"/>
          </w:tcPr>
          <w:p w14:paraId="754A4795" w14:textId="77777777" w:rsidR="001E2B05" w:rsidRPr="00A529C0" w:rsidRDefault="001E2B05" w:rsidP="00B6533C">
            <w:pPr>
              <w:rPr>
                <w:rFonts w:ascii="Arial" w:hAnsi="Arial" w:cs="Arial"/>
                <w:b/>
                <w:lang w:val="en-US"/>
              </w:rPr>
            </w:pPr>
            <w:r w:rsidRPr="00A529C0">
              <w:rPr>
                <w:rFonts w:ascii="Arial" w:hAnsi="Arial" w:cs="Arial"/>
                <w:b/>
                <w:lang w:val="en-US"/>
              </w:rPr>
              <w:t>Medrese settlement</w:t>
            </w:r>
          </w:p>
        </w:tc>
        <w:tc>
          <w:tcPr>
            <w:tcW w:w="1646" w:type="dxa"/>
          </w:tcPr>
          <w:p w14:paraId="3DA91BBC" w14:textId="77777777" w:rsidR="001E2B05" w:rsidRPr="00A529C0" w:rsidRDefault="001E2B05" w:rsidP="00B6533C">
            <w:pPr>
              <w:rPr>
                <w:rFonts w:ascii="Arial" w:hAnsi="Arial" w:cs="Arial"/>
                <w:lang w:val="en-US"/>
              </w:rPr>
            </w:pPr>
            <w:r w:rsidRPr="00A529C0">
              <w:rPr>
                <w:rFonts w:ascii="Arial" w:hAnsi="Arial" w:cs="Arial"/>
                <w:lang w:val="en-US"/>
              </w:rPr>
              <w:t>Davud</w:t>
            </w:r>
          </w:p>
        </w:tc>
        <w:tc>
          <w:tcPr>
            <w:tcW w:w="2016" w:type="dxa"/>
          </w:tcPr>
          <w:p w14:paraId="1B99D7D6" w14:textId="77777777" w:rsidR="001E2B05" w:rsidRPr="00A529C0" w:rsidRDefault="001E2B05" w:rsidP="00B6533C">
            <w:pPr>
              <w:rPr>
                <w:rFonts w:ascii="Arial" w:hAnsi="Arial" w:cs="Arial"/>
                <w:lang w:val="en-US"/>
              </w:rPr>
            </w:pPr>
            <w:r w:rsidRPr="00A529C0">
              <w:rPr>
                <w:rFonts w:ascii="Arial" w:hAnsi="Arial" w:cs="Arial"/>
                <w:lang w:val="en-US"/>
              </w:rPr>
              <w:t xml:space="preserve">Will construction of bridge on the road that turns to the Medrese village be considered? </w:t>
            </w:r>
          </w:p>
          <w:p w14:paraId="77F9ECBA" w14:textId="77777777" w:rsidR="001E2B05" w:rsidRPr="00A529C0" w:rsidRDefault="001E2B05" w:rsidP="00B6533C">
            <w:pPr>
              <w:rPr>
                <w:rFonts w:ascii="Arial" w:hAnsi="Arial" w:cs="Arial"/>
                <w:lang w:val="en-US"/>
              </w:rPr>
            </w:pPr>
            <w:r w:rsidRPr="00A529C0">
              <w:rPr>
                <w:rFonts w:ascii="Arial" w:hAnsi="Arial" w:cs="Arial"/>
                <w:lang w:val="en-US"/>
              </w:rPr>
              <w:t xml:space="preserve">After completion of earthworks shall rehabilitation of its top soil be considered? Re-vegetation should be considered. </w:t>
            </w:r>
          </w:p>
        </w:tc>
        <w:tc>
          <w:tcPr>
            <w:tcW w:w="1826" w:type="dxa"/>
          </w:tcPr>
          <w:p w14:paraId="49FBA06B" w14:textId="77777777" w:rsidR="001E2B05" w:rsidRPr="00A529C0" w:rsidRDefault="001E2B05" w:rsidP="00B6533C">
            <w:pPr>
              <w:rPr>
                <w:rFonts w:ascii="Arial" w:hAnsi="Arial" w:cs="Arial"/>
                <w:lang w:val="en-US"/>
              </w:rPr>
            </w:pPr>
            <w:r w:rsidRPr="00A529C0">
              <w:rPr>
                <w:rFonts w:ascii="Arial" w:hAnsi="Arial" w:cs="Arial"/>
                <w:lang w:val="en-US"/>
              </w:rPr>
              <w:t xml:space="preserve">Initial consultation of the Design Engineer with the rayon administration and local specialists/ engineers and residents took place at the initial state of the project. As a result it was agreed that design engineer will consider recommendation from affected people from all affected settlements. It is considered to construct an underpass near the Medrese village that would serve for residents of 7 villages located far from the project road.  As to the reinstatement  works of affected areas, top soil shall </w:t>
            </w:r>
            <w:r w:rsidRPr="00A529C0">
              <w:rPr>
                <w:rFonts w:ascii="Arial" w:hAnsi="Arial" w:cs="Arial"/>
                <w:lang w:val="en-US"/>
              </w:rPr>
              <w:lastRenderedPageBreak/>
              <w:t>be spread back on earth fill embankments. Accordingly, re-vegetation will follow after putting back the top soil.</w:t>
            </w:r>
          </w:p>
        </w:tc>
        <w:tc>
          <w:tcPr>
            <w:tcW w:w="1226" w:type="dxa"/>
          </w:tcPr>
          <w:p w14:paraId="554604A8" w14:textId="77777777" w:rsidR="001E2B05" w:rsidRPr="00A529C0" w:rsidRDefault="001E2B05" w:rsidP="00B6533C">
            <w:pPr>
              <w:rPr>
                <w:rFonts w:ascii="Arial" w:hAnsi="Arial" w:cs="Arial"/>
                <w:lang w:val="en-US"/>
              </w:rPr>
            </w:pPr>
            <w:r w:rsidRPr="00A529C0">
              <w:rPr>
                <w:rFonts w:ascii="Arial" w:hAnsi="Arial" w:cs="Arial"/>
                <w:lang w:val="en-US"/>
              </w:rPr>
              <w:lastRenderedPageBreak/>
              <w:t>Design Engineers</w:t>
            </w:r>
          </w:p>
        </w:tc>
      </w:tr>
      <w:tr w:rsidR="001E2B05" w:rsidRPr="00A529C0" w14:paraId="2EA33C0F" w14:textId="77777777" w:rsidTr="00B6533C">
        <w:tc>
          <w:tcPr>
            <w:tcW w:w="1110" w:type="dxa"/>
          </w:tcPr>
          <w:p w14:paraId="40BDCCEE" w14:textId="77777777" w:rsidR="001E2B05" w:rsidRPr="00A529C0" w:rsidRDefault="001E2B05" w:rsidP="00B6533C">
            <w:pPr>
              <w:rPr>
                <w:rFonts w:ascii="Arial" w:hAnsi="Arial" w:cs="Arial"/>
                <w:b/>
                <w:lang w:val="en-US"/>
              </w:rPr>
            </w:pPr>
            <w:r w:rsidRPr="00A529C0">
              <w:rPr>
                <w:rFonts w:ascii="Arial" w:hAnsi="Arial" w:cs="Arial"/>
                <w:b/>
                <w:lang w:val="en-US"/>
              </w:rPr>
              <w:lastRenderedPageBreak/>
              <w:t>Shamakhi</w:t>
            </w:r>
          </w:p>
          <w:p w14:paraId="4C6B9E80" w14:textId="77777777" w:rsidR="001E2B05" w:rsidRPr="00A529C0" w:rsidRDefault="001E2B05" w:rsidP="00B6533C">
            <w:pPr>
              <w:rPr>
                <w:rFonts w:ascii="Arial" w:hAnsi="Arial" w:cs="Arial"/>
                <w:lang w:val="en-US"/>
              </w:rPr>
            </w:pPr>
          </w:p>
        </w:tc>
        <w:tc>
          <w:tcPr>
            <w:tcW w:w="1521" w:type="dxa"/>
          </w:tcPr>
          <w:p w14:paraId="57AC7EBF" w14:textId="77777777" w:rsidR="001E2B05" w:rsidRPr="00A529C0" w:rsidRDefault="001E2B05" w:rsidP="00B6533C">
            <w:pPr>
              <w:rPr>
                <w:rFonts w:ascii="Arial" w:hAnsi="Arial" w:cs="Arial"/>
                <w:b/>
                <w:lang w:val="en-US"/>
              </w:rPr>
            </w:pPr>
            <w:r w:rsidRPr="00A529C0">
              <w:rPr>
                <w:rFonts w:ascii="Arial" w:hAnsi="Arial" w:cs="Arial"/>
                <w:b/>
                <w:lang w:val="en-US"/>
              </w:rPr>
              <w:t>Merzendiyye  village</w:t>
            </w:r>
          </w:p>
        </w:tc>
        <w:tc>
          <w:tcPr>
            <w:tcW w:w="1646" w:type="dxa"/>
          </w:tcPr>
          <w:p w14:paraId="0F8754F5" w14:textId="77777777" w:rsidR="001E2B05" w:rsidRPr="00A529C0" w:rsidRDefault="001E2B05" w:rsidP="00B6533C">
            <w:pPr>
              <w:rPr>
                <w:rFonts w:ascii="Arial" w:hAnsi="Arial" w:cs="Arial"/>
                <w:lang w:val="en-US"/>
              </w:rPr>
            </w:pPr>
            <w:r w:rsidRPr="00A529C0">
              <w:rPr>
                <w:rFonts w:ascii="Arial" w:hAnsi="Arial" w:cs="Arial"/>
                <w:lang w:val="en-US"/>
              </w:rPr>
              <w:t>Rasulov Sarvan</w:t>
            </w:r>
          </w:p>
        </w:tc>
        <w:tc>
          <w:tcPr>
            <w:tcW w:w="2016" w:type="dxa"/>
          </w:tcPr>
          <w:p w14:paraId="55D3003D" w14:textId="77777777" w:rsidR="001E2B05" w:rsidRPr="00A529C0" w:rsidRDefault="001E2B05" w:rsidP="00B6533C">
            <w:pPr>
              <w:rPr>
                <w:rFonts w:ascii="Arial" w:hAnsi="Arial" w:cs="Arial"/>
                <w:lang w:val="en-US"/>
              </w:rPr>
            </w:pPr>
            <w:r w:rsidRPr="00A529C0">
              <w:rPr>
                <w:rFonts w:ascii="Arial" w:hAnsi="Arial" w:cs="Arial"/>
                <w:lang w:val="en-US"/>
              </w:rPr>
              <w:t>How the cattle from the Merzendiye village will pass the road? Have you considered there a passage?</w:t>
            </w:r>
          </w:p>
        </w:tc>
        <w:tc>
          <w:tcPr>
            <w:tcW w:w="1826" w:type="dxa"/>
          </w:tcPr>
          <w:p w14:paraId="1ABCF7B5" w14:textId="77777777" w:rsidR="001E2B05" w:rsidRPr="00A529C0" w:rsidRDefault="001E2B05" w:rsidP="00B6533C">
            <w:pPr>
              <w:rPr>
                <w:rFonts w:ascii="Arial" w:hAnsi="Arial" w:cs="Arial"/>
                <w:lang w:val="en-US"/>
              </w:rPr>
            </w:pPr>
            <w:r w:rsidRPr="00A529C0">
              <w:rPr>
                <w:rFonts w:ascii="Arial" w:hAnsi="Arial" w:cs="Arial"/>
                <w:lang w:val="en-US"/>
              </w:rPr>
              <w:t>One underpass for people is considered to provide for Merzendiye village. Since number of underpasses to be provided is limited Merzendiyye villagers may use the underpass for cattle considered to be provided in less than two km before, in Tekle village.</w:t>
            </w:r>
          </w:p>
        </w:tc>
        <w:tc>
          <w:tcPr>
            <w:tcW w:w="1226" w:type="dxa"/>
          </w:tcPr>
          <w:p w14:paraId="5E77A289" w14:textId="77777777" w:rsidR="001E2B05" w:rsidRPr="00A529C0" w:rsidRDefault="001E2B05" w:rsidP="00B6533C">
            <w:pPr>
              <w:rPr>
                <w:rFonts w:ascii="Arial" w:hAnsi="Arial" w:cs="Arial"/>
                <w:lang w:val="en-US"/>
              </w:rPr>
            </w:pPr>
            <w:r w:rsidRPr="00A529C0">
              <w:rPr>
                <w:rFonts w:ascii="Arial" w:hAnsi="Arial" w:cs="Arial"/>
                <w:lang w:val="en-US"/>
              </w:rPr>
              <w:t>Design Engineers</w:t>
            </w:r>
          </w:p>
        </w:tc>
      </w:tr>
      <w:tr w:rsidR="001E2B05" w:rsidRPr="00A529C0" w14:paraId="26E8120F" w14:textId="77777777" w:rsidTr="00B6533C">
        <w:tc>
          <w:tcPr>
            <w:tcW w:w="1110" w:type="dxa"/>
          </w:tcPr>
          <w:p w14:paraId="4743E091" w14:textId="77777777" w:rsidR="001E2B05" w:rsidRPr="00A529C0" w:rsidRDefault="001E2B05" w:rsidP="00B6533C">
            <w:pPr>
              <w:rPr>
                <w:rFonts w:ascii="Arial" w:hAnsi="Arial" w:cs="Arial"/>
                <w:b/>
                <w:lang w:val="en-US"/>
              </w:rPr>
            </w:pPr>
            <w:r w:rsidRPr="00A529C0">
              <w:rPr>
                <w:rFonts w:ascii="Arial" w:hAnsi="Arial" w:cs="Arial"/>
                <w:b/>
                <w:lang w:val="en-US"/>
              </w:rPr>
              <w:t>Shamakhi</w:t>
            </w:r>
          </w:p>
          <w:p w14:paraId="120B01B5" w14:textId="77777777" w:rsidR="001E2B05" w:rsidRPr="00A529C0" w:rsidRDefault="001E2B05" w:rsidP="00B6533C">
            <w:pPr>
              <w:rPr>
                <w:rFonts w:ascii="Arial" w:hAnsi="Arial" w:cs="Arial"/>
                <w:b/>
                <w:lang w:val="en-US"/>
              </w:rPr>
            </w:pPr>
          </w:p>
        </w:tc>
        <w:tc>
          <w:tcPr>
            <w:tcW w:w="1521" w:type="dxa"/>
          </w:tcPr>
          <w:p w14:paraId="4B4D26DD" w14:textId="77777777" w:rsidR="001E2B05" w:rsidRPr="00A529C0" w:rsidRDefault="001E2B05" w:rsidP="00B6533C">
            <w:pPr>
              <w:rPr>
                <w:rFonts w:ascii="Arial" w:hAnsi="Arial" w:cs="Arial"/>
                <w:b/>
                <w:lang w:val="en-US"/>
              </w:rPr>
            </w:pPr>
            <w:r w:rsidRPr="00A529C0">
              <w:rPr>
                <w:rFonts w:ascii="Arial" w:hAnsi="Arial" w:cs="Arial"/>
                <w:b/>
                <w:lang w:val="en-US"/>
              </w:rPr>
              <w:t>Shamakhi</w:t>
            </w:r>
          </w:p>
        </w:tc>
        <w:tc>
          <w:tcPr>
            <w:tcW w:w="1646" w:type="dxa"/>
          </w:tcPr>
          <w:p w14:paraId="69D8C945" w14:textId="77777777" w:rsidR="001E2B05" w:rsidRPr="00A529C0" w:rsidRDefault="001E2B05" w:rsidP="00B6533C">
            <w:pPr>
              <w:rPr>
                <w:rFonts w:ascii="Arial" w:hAnsi="Arial" w:cs="Arial"/>
                <w:lang w:val="en-US"/>
              </w:rPr>
            </w:pPr>
            <w:r w:rsidRPr="00A529C0">
              <w:rPr>
                <w:rFonts w:ascii="Arial" w:hAnsi="Arial" w:cs="Arial"/>
                <w:lang w:val="en-US"/>
              </w:rPr>
              <w:t>Qizbes Amrahova</w:t>
            </w:r>
          </w:p>
        </w:tc>
        <w:tc>
          <w:tcPr>
            <w:tcW w:w="2016" w:type="dxa"/>
          </w:tcPr>
          <w:p w14:paraId="3CAE45DE" w14:textId="77777777" w:rsidR="001E2B05" w:rsidRPr="00A529C0" w:rsidRDefault="001E2B05" w:rsidP="00B6533C">
            <w:pPr>
              <w:rPr>
                <w:rFonts w:ascii="Arial" w:hAnsi="Arial" w:cs="Arial"/>
                <w:lang w:val="en-US"/>
              </w:rPr>
            </w:pPr>
            <w:r w:rsidRPr="00A529C0">
              <w:rPr>
                <w:rFonts w:ascii="Arial" w:hAnsi="Arial" w:cs="Arial"/>
                <w:lang w:val="en-US"/>
              </w:rPr>
              <w:t>We wish you successes! Hopefully you will manage to plan your work according to the topography, flora and harsh weather conditions of the region. Thank you!</w:t>
            </w:r>
          </w:p>
          <w:p w14:paraId="04BB1B69" w14:textId="77777777" w:rsidR="001E2B05" w:rsidRPr="00A529C0" w:rsidRDefault="001E2B05" w:rsidP="00B6533C">
            <w:pPr>
              <w:rPr>
                <w:rFonts w:ascii="Arial" w:hAnsi="Arial" w:cs="Arial"/>
                <w:lang w:val="en-US"/>
              </w:rPr>
            </w:pPr>
          </w:p>
          <w:p w14:paraId="191742BE" w14:textId="77777777" w:rsidR="001E2B05" w:rsidRPr="00A529C0" w:rsidRDefault="001E2B05" w:rsidP="00B6533C">
            <w:pPr>
              <w:rPr>
                <w:rFonts w:ascii="Arial" w:hAnsi="Arial" w:cs="Arial"/>
                <w:lang w:val="en-US"/>
              </w:rPr>
            </w:pPr>
            <w:r w:rsidRPr="00A529C0">
              <w:rPr>
                <w:rFonts w:ascii="Arial" w:hAnsi="Arial" w:cs="Arial"/>
                <w:lang w:val="en-US"/>
              </w:rPr>
              <w:t>When the project starts?</w:t>
            </w:r>
          </w:p>
          <w:p w14:paraId="2C684452" w14:textId="77777777" w:rsidR="001E2B05" w:rsidRPr="00A529C0" w:rsidRDefault="001E2B05" w:rsidP="00B6533C">
            <w:pPr>
              <w:rPr>
                <w:rFonts w:ascii="Arial" w:hAnsi="Arial" w:cs="Arial"/>
                <w:lang w:val="en-US"/>
              </w:rPr>
            </w:pPr>
            <w:r w:rsidRPr="00A529C0">
              <w:rPr>
                <w:rFonts w:ascii="Arial" w:hAnsi="Arial" w:cs="Arial"/>
                <w:lang w:val="en-US"/>
              </w:rPr>
              <w:t>What is the liability of the contractor for quality of works after completion of the project? Will be the local people engaged to road construction works?</w:t>
            </w:r>
          </w:p>
        </w:tc>
        <w:tc>
          <w:tcPr>
            <w:tcW w:w="1826" w:type="dxa"/>
          </w:tcPr>
          <w:p w14:paraId="3711DAB3" w14:textId="77777777" w:rsidR="001E2B05" w:rsidRPr="00A529C0" w:rsidRDefault="001E2B05" w:rsidP="00B6533C">
            <w:pPr>
              <w:rPr>
                <w:rFonts w:ascii="Arial" w:hAnsi="Arial" w:cs="Arial"/>
                <w:lang w:val="en-US"/>
              </w:rPr>
            </w:pPr>
            <w:r w:rsidRPr="00A529C0">
              <w:rPr>
                <w:rFonts w:ascii="Arial" w:hAnsi="Arial" w:cs="Arial"/>
                <w:lang w:val="en-US"/>
              </w:rPr>
              <w:t>Thank you as well.</w:t>
            </w:r>
          </w:p>
          <w:p w14:paraId="42FFE7DC" w14:textId="77777777" w:rsidR="001E2B05" w:rsidRPr="00A529C0" w:rsidRDefault="001E2B05" w:rsidP="00B6533C">
            <w:pPr>
              <w:rPr>
                <w:rFonts w:ascii="Arial" w:hAnsi="Arial" w:cs="Arial"/>
                <w:lang w:val="en-US"/>
              </w:rPr>
            </w:pPr>
            <w:r w:rsidRPr="00A529C0">
              <w:rPr>
                <w:rFonts w:ascii="Arial" w:hAnsi="Arial" w:cs="Arial"/>
                <w:lang w:val="en-US"/>
              </w:rPr>
              <w:t xml:space="preserve">The project is at the design stage now and will be tendered for construction in winter and spring 2016. Local people will be engaged during implementation of the project by the contractors. The liability of the contractor two years after completion of works. In </w:t>
            </w:r>
            <w:r w:rsidRPr="00A529C0">
              <w:rPr>
                <w:rFonts w:ascii="Arial" w:hAnsi="Arial" w:cs="Arial"/>
                <w:lang w:val="en-US"/>
              </w:rPr>
              <w:lastRenderedPageBreak/>
              <w:t xml:space="preserve">addition the quality of construction works will be closely supervised by the independent supervision engineer.   </w:t>
            </w:r>
          </w:p>
        </w:tc>
        <w:tc>
          <w:tcPr>
            <w:tcW w:w="1226" w:type="dxa"/>
          </w:tcPr>
          <w:p w14:paraId="6E6EACCC" w14:textId="77777777" w:rsidR="001E2B05" w:rsidRPr="00A529C0" w:rsidRDefault="001E2B05" w:rsidP="00B6533C">
            <w:pPr>
              <w:rPr>
                <w:rFonts w:ascii="Arial" w:hAnsi="Arial" w:cs="Arial"/>
                <w:lang w:val="en-US"/>
              </w:rPr>
            </w:pPr>
            <w:r w:rsidRPr="00A529C0">
              <w:rPr>
                <w:rFonts w:ascii="Arial" w:hAnsi="Arial" w:cs="Arial"/>
                <w:lang w:val="en-US"/>
              </w:rPr>
              <w:lastRenderedPageBreak/>
              <w:t>Design Engineers</w:t>
            </w:r>
          </w:p>
        </w:tc>
      </w:tr>
      <w:tr w:rsidR="001E2B05" w:rsidRPr="00A529C0" w14:paraId="4CCFD967" w14:textId="77777777" w:rsidTr="00B6533C">
        <w:tc>
          <w:tcPr>
            <w:tcW w:w="1110" w:type="dxa"/>
          </w:tcPr>
          <w:p w14:paraId="30099E58" w14:textId="77777777" w:rsidR="001E2B05" w:rsidRPr="00A529C0" w:rsidRDefault="001E2B05" w:rsidP="00B6533C">
            <w:pPr>
              <w:rPr>
                <w:rFonts w:ascii="Arial" w:hAnsi="Arial" w:cs="Arial"/>
                <w:b/>
                <w:lang w:val="en-US"/>
              </w:rPr>
            </w:pPr>
            <w:r w:rsidRPr="00A529C0">
              <w:rPr>
                <w:rFonts w:ascii="Arial" w:hAnsi="Arial" w:cs="Arial"/>
                <w:b/>
                <w:lang w:val="en-US"/>
              </w:rPr>
              <w:lastRenderedPageBreak/>
              <w:t>Shamakhi</w:t>
            </w:r>
          </w:p>
          <w:p w14:paraId="7C0C6816" w14:textId="77777777" w:rsidR="001E2B05" w:rsidRPr="00A529C0" w:rsidRDefault="001E2B05" w:rsidP="00B6533C">
            <w:pPr>
              <w:rPr>
                <w:rFonts w:ascii="Arial" w:hAnsi="Arial" w:cs="Arial"/>
                <w:lang w:val="en-US"/>
              </w:rPr>
            </w:pPr>
          </w:p>
        </w:tc>
        <w:tc>
          <w:tcPr>
            <w:tcW w:w="1521" w:type="dxa"/>
          </w:tcPr>
          <w:p w14:paraId="03021732" w14:textId="77777777" w:rsidR="001E2B05" w:rsidRPr="00A529C0" w:rsidRDefault="001E2B05" w:rsidP="00B6533C">
            <w:pPr>
              <w:rPr>
                <w:rFonts w:ascii="Arial" w:hAnsi="Arial" w:cs="Arial"/>
                <w:b/>
                <w:lang w:val="en-US"/>
              </w:rPr>
            </w:pPr>
            <w:r w:rsidRPr="00A529C0">
              <w:rPr>
                <w:rFonts w:ascii="Arial" w:hAnsi="Arial" w:cs="Arial"/>
                <w:b/>
                <w:lang w:val="en-US"/>
              </w:rPr>
              <w:t>Shamakhi</w:t>
            </w:r>
          </w:p>
        </w:tc>
        <w:tc>
          <w:tcPr>
            <w:tcW w:w="1646" w:type="dxa"/>
          </w:tcPr>
          <w:p w14:paraId="02408EBE" w14:textId="77777777" w:rsidR="001E2B05" w:rsidRPr="00A529C0" w:rsidRDefault="001E2B05" w:rsidP="00B6533C">
            <w:pPr>
              <w:rPr>
                <w:rFonts w:ascii="Arial" w:hAnsi="Arial" w:cs="Arial"/>
                <w:lang w:val="en-US"/>
              </w:rPr>
            </w:pPr>
            <w:r w:rsidRPr="00A529C0">
              <w:rPr>
                <w:rFonts w:ascii="Arial" w:hAnsi="Arial" w:cs="Arial"/>
                <w:lang w:val="en-US"/>
              </w:rPr>
              <w:t>Amrahov Zohrab</w:t>
            </w:r>
          </w:p>
        </w:tc>
        <w:tc>
          <w:tcPr>
            <w:tcW w:w="2016" w:type="dxa"/>
          </w:tcPr>
          <w:p w14:paraId="01B0BDA3" w14:textId="77777777" w:rsidR="001E2B05" w:rsidRPr="00A529C0" w:rsidRDefault="001E2B05" w:rsidP="00B6533C">
            <w:pPr>
              <w:rPr>
                <w:rFonts w:ascii="Arial" w:hAnsi="Arial" w:cs="Arial"/>
                <w:lang w:val="en-US"/>
              </w:rPr>
            </w:pPr>
            <w:r w:rsidRPr="00A529C0">
              <w:rPr>
                <w:rFonts w:ascii="Arial" w:hAnsi="Arial" w:cs="Arial"/>
                <w:lang w:val="en-US"/>
              </w:rPr>
              <w:t>We highly appreciate this road construction project that would serve for wellness of the local population</w:t>
            </w:r>
          </w:p>
          <w:p w14:paraId="7467B993" w14:textId="77777777" w:rsidR="001E2B05" w:rsidRPr="00A529C0" w:rsidRDefault="001E2B05" w:rsidP="00B6533C">
            <w:pPr>
              <w:rPr>
                <w:rFonts w:ascii="Arial" w:hAnsi="Arial" w:cs="Arial"/>
                <w:lang w:val="en-US"/>
              </w:rPr>
            </w:pPr>
          </w:p>
          <w:p w14:paraId="4A472ACA" w14:textId="77777777" w:rsidR="001E2B05" w:rsidRPr="00A529C0" w:rsidRDefault="001E2B05" w:rsidP="00B6533C">
            <w:pPr>
              <w:rPr>
                <w:rFonts w:ascii="Arial" w:hAnsi="Arial" w:cs="Arial"/>
                <w:lang w:val="en-US"/>
              </w:rPr>
            </w:pPr>
            <w:r w:rsidRPr="00A529C0">
              <w:rPr>
                <w:rFonts w:ascii="Arial" w:hAnsi="Arial" w:cs="Arial"/>
                <w:lang w:val="en-US"/>
              </w:rPr>
              <w:t>How will you compensate affected municipality lands?</w:t>
            </w:r>
          </w:p>
        </w:tc>
        <w:tc>
          <w:tcPr>
            <w:tcW w:w="1826" w:type="dxa"/>
          </w:tcPr>
          <w:p w14:paraId="274157C8" w14:textId="77777777" w:rsidR="001E2B05" w:rsidRPr="00A529C0" w:rsidRDefault="001E2B05" w:rsidP="00B6533C">
            <w:pPr>
              <w:rPr>
                <w:rFonts w:ascii="Arial" w:hAnsi="Arial" w:cs="Arial"/>
                <w:lang w:val="en-US"/>
              </w:rPr>
            </w:pPr>
            <w:r w:rsidRPr="00A529C0">
              <w:rPr>
                <w:rFonts w:ascii="Arial" w:hAnsi="Arial" w:cs="Arial"/>
                <w:lang w:val="en-US"/>
              </w:rPr>
              <w:t>In case of impact to any kind of private property special Resettlement Action Plans will be developed and impacted property accordingly addressed in these documents. An impact to municipality land, if any, will also be considered in RAPs and paid as per normative prices accordingly to the Law on Acquisition of Lands for States Needs</w:t>
            </w:r>
          </w:p>
        </w:tc>
        <w:tc>
          <w:tcPr>
            <w:tcW w:w="1226" w:type="dxa"/>
          </w:tcPr>
          <w:p w14:paraId="10D169AD" w14:textId="77777777" w:rsidR="001E2B05" w:rsidRPr="00A529C0" w:rsidRDefault="001E2B05" w:rsidP="00B6533C">
            <w:pPr>
              <w:rPr>
                <w:rFonts w:ascii="Arial" w:hAnsi="Arial" w:cs="Arial"/>
                <w:lang w:val="en-US"/>
              </w:rPr>
            </w:pPr>
            <w:r w:rsidRPr="00A529C0">
              <w:rPr>
                <w:rFonts w:ascii="Arial" w:hAnsi="Arial" w:cs="Arial"/>
                <w:lang w:val="en-US"/>
              </w:rPr>
              <w:t>ARS &amp; WB</w:t>
            </w:r>
          </w:p>
        </w:tc>
      </w:tr>
      <w:tr w:rsidR="001E2B05" w:rsidRPr="00A529C0" w14:paraId="1DE19898" w14:textId="77777777" w:rsidTr="00B6533C">
        <w:tc>
          <w:tcPr>
            <w:tcW w:w="1110" w:type="dxa"/>
          </w:tcPr>
          <w:p w14:paraId="5CD4302A" w14:textId="77777777" w:rsidR="001E2B05" w:rsidRPr="00A529C0" w:rsidRDefault="001E2B05" w:rsidP="00B6533C">
            <w:pPr>
              <w:rPr>
                <w:rFonts w:ascii="Arial" w:hAnsi="Arial" w:cs="Arial"/>
                <w:b/>
                <w:lang w:val="en-US"/>
              </w:rPr>
            </w:pPr>
            <w:r w:rsidRPr="00A529C0">
              <w:rPr>
                <w:rFonts w:ascii="Arial" w:hAnsi="Arial" w:cs="Arial"/>
                <w:b/>
                <w:lang w:val="en-US"/>
              </w:rPr>
              <w:t>Shamakhi</w:t>
            </w:r>
          </w:p>
          <w:p w14:paraId="53489CBD" w14:textId="77777777" w:rsidR="001E2B05" w:rsidRPr="00A529C0" w:rsidRDefault="001E2B05" w:rsidP="00B6533C">
            <w:pPr>
              <w:rPr>
                <w:rFonts w:ascii="Arial" w:hAnsi="Arial" w:cs="Arial"/>
                <w:lang w:val="en-US"/>
              </w:rPr>
            </w:pPr>
          </w:p>
        </w:tc>
        <w:tc>
          <w:tcPr>
            <w:tcW w:w="1521" w:type="dxa"/>
          </w:tcPr>
          <w:p w14:paraId="23B1E491" w14:textId="77777777" w:rsidR="001E2B05" w:rsidRPr="00A529C0" w:rsidRDefault="001E2B05" w:rsidP="00B6533C">
            <w:pPr>
              <w:rPr>
                <w:rFonts w:ascii="Arial" w:hAnsi="Arial" w:cs="Arial"/>
                <w:b/>
                <w:lang w:val="en-US"/>
              </w:rPr>
            </w:pPr>
            <w:r w:rsidRPr="00A529C0">
              <w:rPr>
                <w:rFonts w:ascii="Arial" w:hAnsi="Arial" w:cs="Arial"/>
                <w:b/>
                <w:lang w:val="en-US"/>
              </w:rPr>
              <w:t>Shahriyar settlement</w:t>
            </w:r>
          </w:p>
        </w:tc>
        <w:tc>
          <w:tcPr>
            <w:tcW w:w="1646" w:type="dxa"/>
          </w:tcPr>
          <w:p w14:paraId="7A9A4359" w14:textId="77777777" w:rsidR="001E2B05" w:rsidRPr="00A529C0" w:rsidRDefault="001E2B05" w:rsidP="001E2B05">
            <w:pPr>
              <w:pStyle w:val="ListParagraph"/>
              <w:numPr>
                <w:ilvl w:val="0"/>
                <w:numId w:val="42"/>
              </w:numPr>
              <w:contextualSpacing/>
              <w:rPr>
                <w:rFonts w:ascii="Arial" w:hAnsi="Arial" w:cs="Arial"/>
                <w:lang w:val="en-US"/>
              </w:rPr>
            </w:pPr>
            <w:r w:rsidRPr="00A529C0">
              <w:rPr>
                <w:rFonts w:ascii="Arial" w:hAnsi="Arial" w:cs="Arial"/>
                <w:lang w:val="en-US"/>
              </w:rPr>
              <w:t>Osmanov</w:t>
            </w:r>
          </w:p>
        </w:tc>
        <w:tc>
          <w:tcPr>
            <w:tcW w:w="2016" w:type="dxa"/>
          </w:tcPr>
          <w:p w14:paraId="0B16A1C6" w14:textId="77777777" w:rsidR="001E2B05" w:rsidRPr="00A529C0" w:rsidRDefault="001E2B05" w:rsidP="00B6533C">
            <w:pPr>
              <w:rPr>
                <w:rFonts w:ascii="Arial" w:hAnsi="Arial" w:cs="Arial"/>
                <w:lang w:val="en-US"/>
              </w:rPr>
            </w:pPr>
            <w:r w:rsidRPr="00A529C0">
              <w:rPr>
                <w:rFonts w:ascii="Arial" w:hAnsi="Arial" w:cs="Arial"/>
                <w:lang w:val="en-US"/>
              </w:rPr>
              <w:t>How much will be paid per square meter of agricultural lands? How much will be paid per square meter of the lands bought based on the contract and leased lands?</w:t>
            </w:r>
          </w:p>
          <w:p w14:paraId="7E48E6E4" w14:textId="77777777" w:rsidR="001E2B05" w:rsidRPr="00A529C0" w:rsidRDefault="001E2B05" w:rsidP="00B6533C">
            <w:pPr>
              <w:rPr>
                <w:rFonts w:ascii="Arial" w:hAnsi="Arial" w:cs="Arial"/>
                <w:lang w:val="en-US"/>
              </w:rPr>
            </w:pPr>
          </w:p>
          <w:p w14:paraId="4DCEC159" w14:textId="77777777" w:rsidR="001E2B05" w:rsidRPr="00A529C0" w:rsidRDefault="001E2B05" w:rsidP="00B6533C">
            <w:pPr>
              <w:rPr>
                <w:rFonts w:ascii="Arial" w:hAnsi="Arial" w:cs="Arial"/>
                <w:lang w:val="en-US"/>
              </w:rPr>
            </w:pPr>
            <w:r w:rsidRPr="00A529C0">
              <w:rPr>
                <w:rFonts w:ascii="Arial" w:hAnsi="Arial" w:cs="Arial"/>
                <w:lang w:val="en-US"/>
              </w:rPr>
              <w:t xml:space="preserve">How much will be paid for residual land remaining </w:t>
            </w:r>
            <w:r w:rsidRPr="00A529C0">
              <w:rPr>
                <w:rFonts w:ascii="Arial" w:hAnsi="Arial" w:cs="Arial"/>
                <w:lang w:val="en-US"/>
              </w:rPr>
              <w:lastRenderedPageBreak/>
              <w:t>after acquisition of certain part of land plot?</w:t>
            </w:r>
          </w:p>
        </w:tc>
        <w:tc>
          <w:tcPr>
            <w:tcW w:w="1826" w:type="dxa"/>
          </w:tcPr>
          <w:p w14:paraId="0FDC4B60" w14:textId="77777777" w:rsidR="001E2B05" w:rsidRPr="00A529C0" w:rsidRDefault="001E2B05" w:rsidP="00B6533C">
            <w:pPr>
              <w:rPr>
                <w:rFonts w:ascii="Arial" w:hAnsi="Arial" w:cs="Arial"/>
                <w:lang w:val="en-US"/>
              </w:rPr>
            </w:pPr>
            <w:r w:rsidRPr="00A529C0">
              <w:rPr>
                <w:rFonts w:ascii="Arial" w:hAnsi="Arial" w:cs="Arial"/>
                <w:lang w:val="en-US"/>
              </w:rPr>
              <w:lastRenderedPageBreak/>
              <w:t xml:space="preserve">In case of impact to any kind of private property special Resettlement Action Plans will be developed and impacted property accordingly addressed in these </w:t>
            </w:r>
            <w:r w:rsidRPr="00A529C0">
              <w:rPr>
                <w:rFonts w:ascii="Arial" w:hAnsi="Arial" w:cs="Arial"/>
                <w:lang w:val="en-US"/>
              </w:rPr>
              <w:lastRenderedPageBreak/>
              <w:t xml:space="preserve">documents. Compensation for lands shall be in paid in accordance with the procedures described in these RAPs. Impact on private land and structures is expected to be a very limited. Private land and structures will be assessed based on the market prices. </w:t>
            </w:r>
          </w:p>
        </w:tc>
        <w:tc>
          <w:tcPr>
            <w:tcW w:w="1226" w:type="dxa"/>
          </w:tcPr>
          <w:p w14:paraId="114465C3" w14:textId="77777777" w:rsidR="001E2B05" w:rsidRPr="00A529C0" w:rsidRDefault="001E2B05" w:rsidP="00B6533C">
            <w:pPr>
              <w:rPr>
                <w:rFonts w:ascii="Arial" w:hAnsi="Arial" w:cs="Arial"/>
                <w:lang w:val="en-US"/>
              </w:rPr>
            </w:pPr>
            <w:r w:rsidRPr="00A529C0">
              <w:rPr>
                <w:rFonts w:ascii="Arial" w:hAnsi="Arial" w:cs="Arial"/>
                <w:lang w:val="en-US"/>
              </w:rPr>
              <w:lastRenderedPageBreak/>
              <w:t>ARS &amp; WB</w:t>
            </w:r>
          </w:p>
          <w:p w14:paraId="0800B30C" w14:textId="77777777" w:rsidR="001E2B05" w:rsidRPr="00A529C0" w:rsidRDefault="001E2B05" w:rsidP="00B6533C">
            <w:pPr>
              <w:rPr>
                <w:rFonts w:ascii="Arial" w:hAnsi="Arial" w:cs="Arial"/>
                <w:lang w:val="en-US"/>
              </w:rPr>
            </w:pPr>
          </w:p>
        </w:tc>
      </w:tr>
      <w:tr w:rsidR="001E2B05" w:rsidRPr="00A529C0" w14:paraId="6BD864E8" w14:textId="77777777" w:rsidTr="00B6533C">
        <w:tc>
          <w:tcPr>
            <w:tcW w:w="1110" w:type="dxa"/>
          </w:tcPr>
          <w:p w14:paraId="72A7D2C3" w14:textId="77777777" w:rsidR="001E2B05" w:rsidRPr="00A529C0" w:rsidRDefault="001E2B05" w:rsidP="00B6533C">
            <w:pPr>
              <w:rPr>
                <w:rFonts w:ascii="Arial" w:hAnsi="Arial" w:cs="Arial"/>
                <w:lang w:val="en-US"/>
              </w:rPr>
            </w:pPr>
          </w:p>
        </w:tc>
        <w:tc>
          <w:tcPr>
            <w:tcW w:w="1521" w:type="dxa"/>
          </w:tcPr>
          <w:p w14:paraId="2B4D70FC" w14:textId="77777777" w:rsidR="001E2B05" w:rsidRPr="00A529C0" w:rsidRDefault="001E2B05" w:rsidP="00B6533C">
            <w:pPr>
              <w:rPr>
                <w:rFonts w:ascii="Arial" w:hAnsi="Arial" w:cs="Arial"/>
                <w:b/>
                <w:lang w:val="en-US"/>
              </w:rPr>
            </w:pPr>
            <w:r w:rsidRPr="00A529C0">
              <w:rPr>
                <w:rFonts w:ascii="Arial" w:hAnsi="Arial" w:cs="Arial"/>
                <w:b/>
                <w:lang w:val="en-US"/>
              </w:rPr>
              <w:t>Sabir settlement</w:t>
            </w:r>
          </w:p>
        </w:tc>
        <w:tc>
          <w:tcPr>
            <w:tcW w:w="1646" w:type="dxa"/>
          </w:tcPr>
          <w:p w14:paraId="54F44DFC" w14:textId="77777777" w:rsidR="001E2B05" w:rsidRPr="00A529C0" w:rsidRDefault="001E2B05" w:rsidP="00B6533C">
            <w:pPr>
              <w:rPr>
                <w:rFonts w:ascii="Arial" w:hAnsi="Arial" w:cs="Arial"/>
                <w:lang w:val="en-US"/>
              </w:rPr>
            </w:pPr>
            <w:r w:rsidRPr="00A529C0">
              <w:rPr>
                <w:rFonts w:ascii="Arial" w:hAnsi="Arial" w:cs="Arial"/>
                <w:lang w:val="en-US"/>
              </w:rPr>
              <w:t>Elshan Damirov Sadyar</w:t>
            </w:r>
          </w:p>
        </w:tc>
        <w:tc>
          <w:tcPr>
            <w:tcW w:w="2016" w:type="dxa"/>
          </w:tcPr>
          <w:p w14:paraId="3B609F9A" w14:textId="77777777" w:rsidR="001E2B05" w:rsidRPr="00A529C0" w:rsidRDefault="001E2B05" w:rsidP="00B6533C">
            <w:pPr>
              <w:rPr>
                <w:rFonts w:ascii="Arial" w:hAnsi="Arial" w:cs="Arial"/>
                <w:lang w:val="en-US"/>
              </w:rPr>
            </w:pPr>
            <w:r w:rsidRPr="00A529C0">
              <w:rPr>
                <w:rFonts w:ascii="Arial" w:hAnsi="Arial" w:cs="Arial"/>
                <w:lang w:val="en-US"/>
              </w:rPr>
              <w:t>Please consult with local people when you design underpasses.</w:t>
            </w:r>
          </w:p>
        </w:tc>
        <w:tc>
          <w:tcPr>
            <w:tcW w:w="1826" w:type="dxa"/>
          </w:tcPr>
          <w:p w14:paraId="04D7B5BC" w14:textId="77777777" w:rsidR="001E2B05" w:rsidRPr="00A529C0" w:rsidRDefault="001E2B05" w:rsidP="00B6533C">
            <w:pPr>
              <w:rPr>
                <w:rFonts w:ascii="Arial" w:hAnsi="Arial" w:cs="Arial"/>
                <w:lang w:val="en-US"/>
              </w:rPr>
            </w:pPr>
            <w:r w:rsidRPr="00A529C0">
              <w:rPr>
                <w:rFonts w:ascii="Arial" w:hAnsi="Arial" w:cs="Arial"/>
                <w:lang w:val="en-US"/>
              </w:rPr>
              <w:t xml:space="preserve">Initial consultation of the Design Engineer with the rayon administration and local specialists/ engineers and residents took place at the initial state of the project. As a result it was agreed that design engineer will consider recommendation from affected people from all affected settlements. </w:t>
            </w:r>
          </w:p>
        </w:tc>
        <w:tc>
          <w:tcPr>
            <w:tcW w:w="1226" w:type="dxa"/>
          </w:tcPr>
          <w:p w14:paraId="62639827" w14:textId="77777777" w:rsidR="001E2B05" w:rsidRPr="00A529C0" w:rsidRDefault="001E2B05" w:rsidP="00B6533C">
            <w:pPr>
              <w:rPr>
                <w:rFonts w:ascii="Arial" w:hAnsi="Arial" w:cs="Arial"/>
                <w:lang w:val="en-US"/>
              </w:rPr>
            </w:pPr>
            <w:r w:rsidRPr="00A529C0">
              <w:rPr>
                <w:rFonts w:ascii="Arial" w:hAnsi="Arial" w:cs="Arial"/>
                <w:lang w:val="en-US"/>
              </w:rPr>
              <w:t>Design Engineers</w:t>
            </w:r>
          </w:p>
          <w:p w14:paraId="21D10C7A" w14:textId="77777777" w:rsidR="001E2B05" w:rsidRPr="00A529C0" w:rsidRDefault="001E2B05" w:rsidP="00B6533C">
            <w:pPr>
              <w:rPr>
                <w:rFonts w:ascii="Arial" w:hAnsi="Arial" w:cs="Arial"/>
                <w:lang w:val="en-US"/>
              </w:rPr>
            </w:pPr>
          </w:p>
        </w:tc>
      </w:tr>
      <w:tr w:rsidR="001E2B05" w:rsidRPr="00A529C0" w14:paraId="11F10AD6" w14:textId="77777777" w:rsidTr="00B6533C">
        <w:tc>
          <w:tcPr>
            <w:tcW w:w="1110" w:type="dxa"/>
          </w:tcPr>
          <w:p w14:paraId="67A40826" w14:textId="77777777" w:rsidR="001E2B05" w:rsidRPr="00A529C0" w:rsidRDefault="001E2B05" w:rsidP="00B6533C">
            <w:pPr>
              <w:rPr>
                <w:rFonts w:ascii="Arial" w:hAnsi="Arial" w:cs="Arial"/>
                <w:b/>
                <w:lang w:val="en-US"/>
              </w:rPr>
            </w:pPr>
            <w:r w:rsidRPr="00A529C0">
              <w:rPr>
                <w:rFonts w:ascii="Arial" w:hAnsi="Arial" w:cs="Arial"/>
                <w:b/>
                <w:lang w:val="en-US"/>
              </w:rPr>
              <w:t>Shamakhi</w:t>
            </w:r>
          </w:p>
          <w:p w14:paraId="1AD97AFD" w14:textId="77777777" w:rsidR="001E2B05" w:rsidRPr="00A529C0" w:rsidRDefault="001E2B05" w:rsidP="00B6533C">
            <w:pPr>
              <w:rPr>
                <w:rFonts w:ascii="Arial" w:hAnsi="Arial" w:cs="Arial"/>
                <w:lang w:val="en-US"/>
              </w:rPr>
            </w:pPr>
          </w:p>
        </w:tc>
        <w:tc>
          <w:tcPr>
            <w:tcW w:w="1521" w:type="dxa"/>
          </w:tcPr>
          <w:p w14:paraId="245005F1" w14:textId="77777777" w:rsidR="001E2B05" w:rsidRPr="00A529C0" w:rsidRDefault="001E2B05" w:rsidP="00B6533C">
            <w:pPr>
              <w:rPr>
                <w:rFonts w:ascii="Arial" w:hAnsi="Arial" w:cs="Arial"/>
                <w:b/>
                <w:lang w:val="en-US"/>
              </w:rPr>
            </w:pPr>
          </w:p>
        </w:tc>
        <w:tc>
          <w:tcPr>
            <w:tcW w:w="1646" w:type="dxa"/>
          </w:tcPr>
          <w:p w14:paraId="2D00B3B6" w14:textId="77777777" w:rsidR="001E2B05" w:rsidRPr="00A529C0" w:rsidRDefault="001E2B05" w:rsidP="00B6533C">
            <w:pPr>
              <w:rPr>
                <w:rFonts w:ascii="Arial" w:hAnsi="Arial" w:cs="Arial"/>
                <w:lang w:val="en-US"/>
              </w:rPr>
            </w:pPr>
            <w:r w:rsidRPr="00A529C0">
              <w:rPr>
                <w:rFonts w:ascii="Arial" w:hAnsi="Arial" w:cs="Arial"/>
                <w:lang w:val="en-US"/>
              </w:rPr>
              <w:t>Ramiz Mammadov Mahammad</w:t>
            </w:r>
          </w:p>
          <w:p w14:paraId="0EFB19B2" w14:textId="77777777" w:rsidR="001E2B05" w:rsidRPr="00A529C0" w:rsidRDefault="001E2B05" w:rsidP="00B6533C">
            <w:pPr>
              <w:rPr>
                <w:rFonts w:ascii="Arial" w:hAnsi="Arial" w:cs="Arial"/>
                <w:lang w:val="en-US"/>
              </w:rPr>
            </w:pPr>
          </w:p>
          <w:p w14:paraId="52158D91" w14:textId="77777777" w:rsidR="001E2B05" w:rsidRPr="00A529C0" w:rsidRDefault="001E2B05" w:rsidP="00B6533C">
            <w:pPr>
              <w:rPr>
                <w:rFonts w:ascii="Arial" w:hAnsi="Arial" w:cs="Arial"/>
                <w:lang w:val="en-US"/>
              </w:rPr>
            </w:pPr>
            <w:r w:rsidRPr="00A529C0">
              <w:rPr>
                <w:rFonts w:ascii="Arial" w:hAnsi="Arial" w:cs="Arial"/>
                <w:lang w:val="en-US"/>
              </w:rPr>
              <w:t>Islam Quliyev Seyfur</w:t>
            </w:r>
          </w:p>
        </w:tc>
        <w:tc>
          <w:tcPr>
            <w:tcW w:w="2016" w:type="dxa"/>
          </w:tcPr>
          <w:p w14:paraId="1FE4CD98" w14:textId="77777777" w:rsidR="001E2B05" w:rsidRPr="00A529C0" w:rsidRDefault="001E2B05" w:rsidP="00B6533C">
            <w:pPr>
              <w:rPr>
                <w:rFonts w:ascii="Arial" w:hAnsi="Arial" w:cs="Arial"/>
                <w:lang w:val="en-US"/>
              </w:rPr>
            </w:pPr>
            <w:r w:rsidRPr="00A529C0">
              <w:rPr>
                <w:rFonts w:ascii="Arial" w:hAnsi="Arial" w:cs="Arial"/>
                <w:lang w:val="en-US"/>
              </w:rPr>
              <w:t>Please consult with local people when you design underpasses.</w:t>
            </w:r>
          </w:p>
        </w:tc>
        <w:tc>
          <w:tcPr>
            <w:tcW w:w="1826" w:type="dxa"/>
          </w:tcPr>
          <w:p w14:paraId="27AFF27F" w14:textId="77777777" w:rsidR="001E2B05" w:rsidRPr="00A529C0" w:rsidRDefault="001E2B05" w:rsidP="00B6533C">
            <w:pPr>
              <w:rPr>
                <w:rFonts w:ascii="Arial" w:hAnsi="Arial" w:cs="Arial"/>
                <w:lang w:val="en-US"/>
              </w:rPr>
            </w:pPr>
            <w:r w:rsidRPr="00A529C0">
              <w:rPr>
                <w:rFonts w:ascii="Arial" w:hAnsi="Arial" w:cs="Arial"/>
                <w:lang w:val="en-US"/>
              </w:rPr>
              <w:t xml:space="preserve">Initial consultation of the Design Engineer with the rayon administration and local specialists/ engineers and </w:t>
            </w:r>
            <w:r w:rsidRPr="00A529C0">
              <w:rPr>
                <w:rFonts w:ascii="Arial" w:hAnsi="Arial" w:cs="Arial"/>
                <w:lang w:val="en-US"/>
              </w:rPr>
              <w:lastRenderedPageBreak/>
              <w:t xml:space="preserve">residents took place at the initial state of the project. As a result it was agreed that design engineer will consider recommendation from affected people from all affected settlements. </w:t>
            </w:r>
          </w:p>
        </w:tc>
        <w:tc>
          <w:tcPr>
            <w:tcW w:w="1226" w:type="dxa"/>
          </w:tcPr>
          <w:p w14:paraId="23F6C768" w14:textId="77777777" w:rsidR="001E2B05" w:rsidRPr="00A529C0" w:rsidRDefault="001E2B05" w:rsidP="00B6533C">
            <w:pPr>
              <w:rPr>
                <w:rFonts w:ascii="Arial" w:hAnsi="Arial" w:cs="Arial"/>
                <w:lang w:val="en-US"/>
              </w:rPr>
            </w:pPr>
            <w:r w:rsidRPr="00A529C0">
              <w:rPr>
                <w:rFonts w:ascii="Arial" w:hAnsi="Arial" w:cs="Arial"/>
                <w:lang w:val="en-US"/>
              </w:rPr>
              <w:lastRenderedPageBreak/>
              <w:t>Design Engineers</w:t>
            </w:r>
          </w:p>
          <w:p w14:paraId="4D4CAF61" w14:textId="77777777" w:rsidR="001E2B05" w:rsidRPr="00A529C0" w:rsidRDefault="001E2B05" w:rsidP="00B6533C">
            <w:pPr>
              <w:rPr>
                <w:rFonts w:ascii="Arial" w:hAnsi="Arial" w:cs="Arial"/>
                <w:lang w:val="en-US"/>
              </w:rPr>
            </w:pPr>
          </w:p>
        </w:tc>
      </w:tr>
      <w:tr w:rsidR="001E2B05" w:rsidRPr="00A529C0" w14:paraId="5BAF0D00" w14:textId="77777777" w:rsidTr="00B6533C">
        <w:tc>
          <w:tcPr>
            <w:tcW w:w="1110" w:type="dxa"/>
          </w:tcPr>
          <w:p w14:paraId="67396B1D" w14:textId="77777777" w:rsidR="001E2B05" w:rsidRPr="00A529C0" w:rsidRDefault="001E2B05" w:rsidP="00B6533C">
            <w:pPr>
              <w:rPr>
                <w:rFonts w:ascii="Arial" w:hAnsi="Arial" w:cs="Arial"/>
                <w:b/>
                <w:lang w:val="en-US"/>
              </w:rPr>
            </w:pPr>
            <w:r w:rsidRPr="00A529C0">
              <w:rPr>
                <w:rFonts w:ascii="Arial" w:hAnsi="Arial" w:cs="Arial"/>
                <w:b/>
                <w:lang w:val="en-US"/>
              </w:rPr>
              <w:lastRenderedPageBreak/>
              <w:t>Shamakhi</w:t>
            </w:r>
          </w:p>
          <w:p w14:paraId="20CF1A4B" w14:textId="77777777" w:rsidR="001E2B05" w:rsidRPr="00A529C0" w:rsidRDefault="001E2B05" w:rsidP="00B6533C">
            <w:pPr>
              <w:rPr>
                <w:rFonts w:ascii="Arial" w:hAnsi="Arial" w:cs="Arial"/>
                <w:lang w:val="en-US"/>
              </w:rPr>
            </w:pPr>
          </w:p>
        </w:tc>
        <w:tc>
          <w:tcPr>
            <w:tcW w:w="1521" w:type="dxa"/>
          </w:tcPr>
          <w:p w14:paraId="44307228" w14:textId="77777777" w:rsidR="001E2B05" w:rsidRPr="00A529C0" w:rsidRDefault="001E2B05" w:rsidP="00B6533C">
            <w:pPr>
              <w:rPr>
                <w:rFonts w:ascii="Arial" w:hAnsi="Arial" w:cs="Arial"/>
                <w:b/>
                <w:lang w:val="en-US"/>
              </w:rPr>
            </w:pPr>
            <w:r w:rsidRPr="00A529C0">
              <w:rPr>
                <w:rFonts w:ascii="Arial" w:hAnsi="Arial" w:cs="Arial"/>
                <w:b/>
                <w:lang w:val="en-US"/>
              </w:rPr>
              <w:t>Shamakhi</w:t>
            </w:r>
          </w:p>
        </w:tc>
        <w:tc>
          <w:tcPr>
            <w:tcW w:w="1646" w:type="dxa"/>
          </w:tcPr>
          <w:p w14:paraId="11984A3E" w14:textId="77777777" w:rsidR="001E2B05" w:rsidRPr="00A529C0" w:rsidRDefault="001E2B05" w:rsidP="00B6533C">
            <w:pPr>
              <w:rPr>
                <w:rFonts w:ascii="Arial" w:hAnsi="Arial" w:cs="Arial"/>
                <w:lang w:val="en-US"/>
              </w:rPr>
            </w:pPr>
            <w:r w:rsidRPr="00A529C0">
              <w:rPr>
                <w:rFonts w:ascii="Arial" w:hAnsi="Arial" w:cs="Arial"/>
                <w:lang w:val="en-US"/>
              </w:rPr>
              <w:t>Fuad Abdulnazarov</w:t>
            </w:r>
          </w:p>
        </w:tc>
        <w:tc>
          <w:tcPr>
            <w:tcW w:w="2016" w:type="dxa"/>
          </w:tcPr>
          <w:p w14:paraId="1A64DA9B" w14:textId="77777777" w:rsidR="001E2B05" w:rsidRPr="00A529C0" w:rsidRDefault="001E2B05" w:rsidP="00B6533C">
            <w:pPr>
              <w:rPr>
                <w:rFonts w:ascii="Arial" w:hAnsi="Arial" w:cs="Arial"/>
                <w:lang w:val="en-US"/>
              </w:rPr>
            </w:pPr>
            <w:r w:rsidRPr="00A529C0">
              <w:rPr>
                <w:rFonts w:ascii="Arial" w:hAnsi="Arial" w:cs="Arial"/>
                <w:lang w:val="en-US"/>
              </w:rPr>
              <w:t>The good road serves for people’s wellness. When are you going to start construction?</w:t>
            </w:r>
          </w:p>
        </w:tc>
        <w:tc>
          <w:tcPr>
            <w:tcW w:w="1826" w:type="dxa"/>
          </w:tcPr>
          <w:p w14:paraId="2A233AFC" w14:textId="77777777" w:rsidR="001E2B05" w:rsidRPr="00A529C0" w:rsidRDefault="001E2B05" w:rsidP="00B6533C">
            <w:pPr>
              <w:rPr>
                <w:rFonts w:ascii="Arial" w:hAnsi="Arial" w:cs="Arial"/>
                <w:lang w:val="en-US"/>
              </w:rPr>
            </w:pPr>
            <w:r w:rsidRPr="00A529C0">
              <w:rPr>
                <w:rFonts w:ascii="Arial" w:hAnsi="Arial" w:cs="Arial"/>
                <w:lang w:val="en-US"/>
              </w:rPr>
              <w:t xml:space="preserve">It is expected to start during summer month of 2016. </w:t>
            </w:r>
          </w:p>
        </w:tc>
        <w:tc>
          <w:tcPr>
            <w:tcW w:w="1226" w:type="dxa"/>
          </w:tcPr>
          <w:p w14:paraId="249AA4C0" w14:textId="77777777" w:rsidR="001E2B05" w:rsidRPr="00A529C0" w:rsidRDefault="001E2B05" w:rsidP="00B6533C">
            <w:pPr>
              <w:rPr>
                <w:rFonts w:ascii="Arial" w:hAnsi="Arial" w:cs="Arial"/>
                <w:lang w:val="en-US"/>
              </w:rPr>
            </w:pPr>
            <w:r w:rsidRPr="00A529C0">
              <w:rPr>
                <w:rFonts w:ascii="Arial" w:hAnsi="Arial" w:cs="Arial"/>
                <w:lang w:val="en-US"/>
              </w:rPr>
              <w:t>ARS &amp; Contractor</w:t>
            </w:r>
          </w:p>
        </w:tc>
      </w:tr>
      <w:tr w:rsidR="001E2B05" w:rsidRPr="00A529C0" w14:paraId="5DDCE008" w14:textId="77777777" w:rsidTr="00B6533C">
        <w:tc>
          <w:tcPr>
            <w:tcW w:w="1110" w:type="dxa"/>
          </w:tcPr>
          <w:p w14:paraId="65929C21" w14:textId="77777777" w:rsidR="001E2B05" w:rsidRPr="00A529C0" w:rsidRDefault="001E2B05" w:rsidP="00B6533C">
            <w:pPr>
              <w:rPr>
                <w:rFonts w:ascii="Arial" w:hAnsi="Arial" w:cs="Arial"/>
                <w:b/>
                <w:lang w:val="en-US"/>
              </w:rPr>
            </w:pPr>
            <w:r w:rsidRPr="00A529C0">
              <w:rPr>
                <w:rFonts w:ascii="Arial" w:hAnsi="Arial" w:cs="Arial"/>
                <w:b/>
                <w:lang w:val="en-US"/>
              </w:rPr>
              <w:t>Shamakhi</w:t>
            </w:r>
          </w:p>
          <w:p w14:paraId="447C83BE" w14:textId="77777777" w:rsidR="001E2B05" w:rsidRPr="00A529C0" w:rsidRDefault="001E2B05" w:rsidP="00B6533C">
            <w:pPr>
              <w:rPr>
                <w:rFonts w:ascii="Arial" w:hAnsi="Arial" w:cs="Arial"/>
                <w:lang w:val="en-US"/>
              </w:rPr>
            </w:pPr>
          </w:p>
        </w:tc>
        <w:tc>
          <w:tcPr>
            <w:tcW w:w="1521" w:type="dxa"/>
          </w:tcPr>
          <w:p w14:paraId="77D6DD1F" w14:textId="77777777" w:rsidR="001E2B05" w:rsidRPr="00A529C0" w:rsidRDefault="001E2B05" w:rsidP="00B6533C">
            <w:pPr>
              <w:rPr>
                <w:rFonts w:ascii="Arial" w:hAnsi="Arial" w:cs="Arial"/>
                <w:b/>
                <w:lang w:val="en-US"/>
              </w:rPr>
            </w:pPr>
            <w:r w:rsidRPr="00A529C0">
              <w:rPr>
                <w:rFonts w:ascii="Arial" w:hAnsi="Arial" w:cs="Arial"/>
                <w:b/>
                <w:lang w:val="en-US"/>
              </w:rPr>
              <w:t>Meyseri willage</w:t>
            </w:r>
          </w:p>
        </w:tc>
        <w:tc>
          <w:tcPr>
            <w:tcW w:w="1646" w:type="dxa"/>
          </w:tcPr>
          <w:p w14:paraId="08EDEAF2" w14:textId="77777777" w:rsidR="001E2B05" w:rsidRPr="00A529C0" w:rsidRDefault="001E2B05" w:rsidP="00B6533C">
            <w:pPr>
              <w:rPr>
                <w:rFonts w:ascii="Arial" w:hAnsi="Arial" w:cs="Arial"/>
                <w:lang w:val="en-US"/>
              </w:rPr>
            </w:pPr>
            <w:r w:rsidRPr="00A529C0">
              <w:rPr>
                <w:rFonts w:ascii="Arial" w:hAnsi="Arial" w:cs="Arial"/>
                <w:lang w:val="en-US"/>
              </w:rPr>
              <w:t>Ahmadali Shahverdiyev Aziz</w:t>
            </w:r>
          </w:p>
        </w:tc>
        <w:tc>
          <w:tcPr>
            <w:tcW w:w="2016" w:type="dxa"/>
          </w:tcPr>
          <w:p w14:paraId="2A5B02FB" w14:textId="77777777" w:rsidR="001E2B05" w:rsidRPr="00A529C0" w:rsidRDefault="001E2B05" w:rsidP="00B6533C">
            <w:pPr>
              <w:rPr>
                <w:rFonts w:ascii="Arial" w:hAnsi="Arial" w:cs="Arial"/>
                <w:lang w:val="en-US"/>
              </w:rPr>
            </w:pPr>
            <w:r w:rsidRPr="00A529C0">
              <w:rPr>
                <w:rFonts w:ascii="Arial" w:hAnsi="Arial" w:cs="Arial"/>
                <w:lang w:val="en-US"/>
              </w:rPr>
              <w:t>Will bus stop provided near the Meyseri willage?</w:t>
            </w:r>
          </w:p>
        </w:tc>
        <w:tc>
          <w:tcPr>
            <w:tcW w:w="1826" w:type="dxa"/>
          </w:tcPr>
          <w:p w14:paraId="008E3273" w14:textId="77777777" w:rsidR="001E2B05" w:rsidRPr="00A529C0" w:rsidRDefault="001E2B05" w:rsidP="00B6533C">
            <w:pPr>
              <w:rPr>
                <w:rFonts w:ascii="Arial" w:hAnsi="Arial" w:cs="Arial"/>
                <w:lang w:val="en-US"/>
              </w:rPr>
            </w:pPr>
            <w:r w:rsidRPr="00A529C0">
              <w:rPr>
                <w:rFonts w:ascii="Arial" w:hAnsi="Arial" w:cs="Arial"/>
                <w:lang w:val="en-US"/>
              </w:rPr>
              <w:t xml:space="preserve">The current scope of the project covers km 91-107 of Baku-Shamakhi road and since Meyseri village located at km 119 of Baku-Shamakhi road no impact to any bus stop and other road infrastructure during construction works is anticipated. </w:t>
            </w:r>
          </w:p>
        </w:tc>
        <w:tc>
          <w:tcPr>
            <w:tcW w:w="1226" w:type="dxa"/>
          </w:tcPr>
          <w:p w14:paraId="6A322264" w14:textId="77777777" w:rsidR="001E2B05" w:rsidRPr="00A529C0" w:rsidRDefault="001E2B05" w:rsidP="00B6533C">
            <w:pPr>
              <w:rPr>
                <w:rFonts w:ascii="Arial" w:hAnsi="Arial" w:cs="Arial"/>
                <w:lang w:val="en-US"/>
              </w:rPr>
            </w:pPr>
            <w:r w:rsidRPr="00A529C0">
              <w:rPr>
                <w:rFonts w:ascii="Arial" w:hAnsi="Arial" w:cs="Arial"/>
                <w:lang w:val="en-US"/>
              </w:rPr>
              <w:t>Design Engineers</w:t>
            </w:r>
          </w:p>
          <w:p w14:paraId="205E5483" w14:textId="77777777" w:rsidR="001E2B05" w:rsidRPr="00A529C0" w:rsidRDefault="001E2B05" w:rsidP="00B6533C">
            <w:pPr>
              <w:rPr>
                <w:rFonts w:ascii="Arial" w:hAnsi="Arial" w:cs="Arial"/>
                <w:lang w:val="en-US"/>
              </w:rPr>
            </w:pPr>
          </w:p>
        </w:tc>
      </w:tr>
      <w:tr w:rsidR="001E2B05" w:rsidRPr="00A529C0" w14:paraId="59833595" w14:textId="77777777" w:rsidTr="00B6533C">
        <w:tc>
          <w:tcPr>
            <w:tcW w:w="1110" w:type="dxa"/>
          </w:tcPr>
          <w:p w14:paraId="7D8B86D1" w14:textId="77777777" w:rsidR="001E2B05" w:rsidRPr="00A529C0" w:rsidRDefault="001E2B05" w:rsidP="00B6533C">
            <w:pPr>
              <w:rPr>
                <w:rFonts w:ascii="Arial" w:hAnsi="Arial" w:cs="Arial"/>
                <w:b/>
                <w:lang w:val="en-US"/>
              </w:rPr>
            </w:pPr>
            <w:r w:rsidRPr="00A529C0">
              <w:rPr>
                <w:rFonts w:ascii="Arial" w:hAnsi="Arial" w:cs="Arial"/>
                <w:b/>
                <w:lang w:val="en-US"/>
              </w:rPr>
              <w:t>Shamakhi</w:t>
            </w:r>
          </w:p>
          <w:p w14:paraId="6CC0000D" w14:textId="77777777" w:rsidR="001E2B05" w:rsidRPr="00A529C0" w:rsidRDefault="001E2B05" w:rsidP="00B6533C">
            <w:pPr>
              <w:rPr>
                <w:rFonts w:ascii="Arial" w:hAnsi="Arial" w:cs="Arial"/>
                <w:lang w:val="en-US"/>
              </w:rPr>
            </w:pPr>
          </w:p>
        </w:tc>
        <w:tc>
          <w:tcPr>
            <w:tcW w:w="1521" w:type="dxa"/>
          </w:tcPr>
          <w:p w14:paraId="1CCEE3F1" w14:textId="77777777" w:rsidR="001E2B05" w:rsidRPr="00A529C0" w:rsidRDefault="001E2B05" w:rsidP="00B6533C">
            <w:pPr>
              <w:rPr>
                <w:rFonts w:ascii="Arial" w:hAnsi="Arial" w:cs="Arial"/>
                <w:b/>
                <w:lang w:val="en-US"/>
              </w:rPr>
            </w:pPr>
            <w:r w:rsidRPr="00A529C0">
              <w:rPr>
                <w:rFonts w:ascii="Arial" w:hAnsi="Arial" w:cs="Arial"/>
                <w:b/>
                <w:lang w:val="en-US"/>
              </w:rPr>
              <w:t>Meyseri willage</w:t>
            </w:r>
          </w:p>
        </w:tc>
        <w:tc>
          <w:tcPr>
            <w:tcW w:w="1646" w:type="dxa"/>
          </w:tcPr>
          <w:p w14:paraId="480B59B6" w14:textId="77777777" w:rsidR="001E2B05" w:rsidRPr="00A529C0" w:rsidRDefault="001E2B05" w:rsidP="00B6533C">
            <w:pPr>
              <w:rPr>
                <w:rFonts w:ascii="Arial" w:hAnsi="Arial" w:cs="Arial"/>
                <w:lang w:val="en-US"/>
              </w:rPr>
            </w:pPr>
            <w:r w:rsidRPr="00A529C0">
              <w:rPr>
                <w:rFonts w:ascii="Arial" w:hAnsi="Arial" w:cs="Arial"/>
                <w:lang w:val="en-US"/>
              </w:rPr>
              <w:t>Sardar Bayramov Talib</w:t>
            </w:r>
          </w:p>
        </w:tc>
        <w:tc>
          <w:tcPr>
            <w:tcW w:w="2016" w:type="dxa"/>
          </w:tcPr>
          <w:p w14:paraId="767D67B1" w14:textId="77777777" w:rsidR="001E2B05" w:rsidRPr="00A529C0" w:rsidRDefault="001E2B05" w:rsidP="00B6533C">
            <w:pPr>
              <w:rPr>
                <w:rFonts w:ascii="Arial" w:hAnsi="Arial" w:cs="Arial"/>
                <w:lang w:val="en-US"/>
              </w:rPr>
            </w:pPr>
            <w:r w:rsidRPr="00A529C0">
              <w:rPr>
                <w:rFonts w:ascii="Arial" w:hAnsi="Arial" w:cs="Arial"/>
                <w:lang w:val="en-US"/>
              </w:rPr>
              <w:t>Will environmental impacts be mitigated?</w:t>
            </w:r>
            <w:r w:rsidRPr="00A529C0" w:rsidDel="001502B5">
              <w:rPr>
                <w:rFonts w:ascii="Arial" w:hAnsi="Arial" w:cs="Arial"/>
                <w:lang w:val="en-US"/>
              </w:rPr>
              <w:t xml:space="preserve"> </w:t>
            </w:r>
            <w:r w:rsidRPr="00A529C0">
              <w:rPr>
                <w:rFonts w:ascii="Arial" w:hAnsi="Arial" w:cs="Arial"/>
                <w:lang w:val="en-US"/>
              </w:rPr>
              <w:t xml:space="preserve">. </w:t>
            </w:r>
          </w:p>
          <w:p w14:paraId="43FFE391" w14:textId="77777777" w:rsidR="001E2B05" w:rsidRPr="00A529C0" w:rsidRDefault="001E2B05" w:rsidP="00B6533C">
            <w:pPr>
              <w:rPr>
                <w:rFonts w:ascii="Arial" w:hAnsi="Arial" w:cs="Arial"/>
                <w:lang w:val="en-US"/>
              </w:rPr>
            </w:pPr>
            <w:r w:rsidRPr="00A529C0">
              <w:rPr>
                <w:rFonts w:ascii="Arial" w:hAnsi="Arial" w:cs="Arial"/>
                <w:lang w:val="en-US"/>
              </w:rPr>
              <w:t>Will bus stop provided near the Meyseri village?</w:t>
            </w:r>
          </w:p>
        </w:tc>
        <w:tc>
          <w:tcPr>
            <w:tcW w:w="1826" w:type="dxa"/>
          </w:tcPr>
          <w:p w14:paraId="4ACA0BAA" w14:textId="77777777" w:rsidR="001E2B05" w:rsidRPr="00A529C0" w:rsidRDefault="001E2B05" w:rsidP="00B6533C">
            <w:pPr>
              <w:rPr>
                <w:rFonts w:ascii="Arial" w:hAnsi="Arial" w:cs="Arial"/>
                <w:lang w:val="en-US"/>
              </w:rPr>
            </w:pPr>
            <w:r w:rsidRPr="00A529C0">
              <w:rPr>
                <w:rFonts w:ascii="Arial" w:hAnsi="Arial" w:cs="Arial"/>
                <w:lang w:val="en-US"/>
              </w:rPr>
              <w:t xml:space="preserve">The current scope of the project covers km 91-107 of Baku-Shamakhi road and since Meyseri village located at km 119 of Baku-Shamakhi road no  impact to either </w:t>
            </w:r>
            <w:r w:rsidRPr="00A529C0">
              <w:rPr>
                <w:rFonts w:ascii="Arial" w:hAnsi="Arial" w:cs="Arial"/>
                <w:lang w:val="en-US"/>
              </w:rPr>
              <w:lastRenderedPageBreak/>
              <w:t>environment no to any bus stop and other road infrastructure during construction works is anticipated</w:t>
            </w:r>
          </w:p>
        </w:tc>
        <w:tc>
          <w:tcPr>
            <w:tcW w:w="1226" w:type="dxa"/>
          </w:tcPr>
          <w:p w14:paraId="442E585E" w14:textId="77777777" w:rsidR="001E2B05" w:rsidRPr="00A529C0" w:rsidRDefault="001E2B05" w:rsidP="00B6533C">
            <w:pPr>
              <w:rPr>
                <w:rFonts w:ascii="Arial" w:hAnsi="Arial" w:cs="Arial"/>
                <w:lang w:val="en-US"/>
              </w:rPr>
            </w:pPr>
            <w:r w:rsidRPr="00A529C0">
              <w:rPr>
                <w:rFonts w:ascii="Arial" w:hAnsi="Arial" w:cs="Arial"/>
                <w:lang w:val="en-US"/>
              </w:rPr>
              <w:lastRenderedPageBreak/>
              <w:t>Design Engineers</w:t>
            </w:r>
          </w:p>
          <w:p w14:paraId="4100DF4C" w14:textId="77777777" w:rsidR="001E2B05" w:rsidRPr="00A529C0" w:rsidRDefault="001E2B05" w:rsidP="00B6533C">
            <w:pPr>
              <w:rPr>
                <w:rFonts w:ascii="Arial" w:hAnsi="Arial" w:cs="Arial"/>
                <w:lang w:val="en-US"/>
              </w:rPr>
            </w:pPr>
          </w:p>
        </w:tc>
      </w:tr>
      <w:tr w:rsidR="001E2B05" w:rsidRPr="00A529C0" w14:paraId="382E23C4" w14:textId="77777777" w:rsidTr="00B6533C">
        <w:tc>
          <w:tcPr>
            <w:tcW w:w="1110" w:type="dxa"/>
          </w:tcPr>
          <w:p w14:paraId="19AB8034" w14:textId="77777777" w:rsidR="001E2B05" w:rsidRPr="00A529C0" w:rsidRDefault="001E2B05" w:rsidP="00B6533C">
            <w:pPr>
              <w:rPr>
                <w:rFonts w:ascii="Arial" w:hAnsi="Arial" w:cs="Arial"/>
                <w:b/>
                <w:lang w:val="en-US"/>
              </w:rPr>
            </w:pPr>
            <w:r w:rsidRPr="00A529C0">
              <w:rPr>
                <w:rFonts w:ascii="Arial" w:hAnsi="Arial" w:cs="Arial"/>
                <w:b/>
                <w:lang w:val="en-US"/>
              </w:rPr>
              <w:lastRenderedPageBreak/>
              <w:t>Shamakhi</w:t>
            </w:r>
          </w:p>
          <w:p w14:paraId="63621405" w14:textId="77777777" w:rsidR="001E2B05" w:rsidRPr="00A529C0" w:rsidRDefault="001E2B05" w:rsidP="00B6533C">
            <w:pPr>
              <w:rPr>
                <w:rFonts w:ascii="Arial" w:hAnsi="Arial" w:cs="Arial"/>
                <w:lang w:val="en-US"/>
              </w:rPr>
            </w:pPr>
          </w:p>
        </w:tc>
        <w:tc>
          <w:tcPr>
            <w:tcW w:w="1521" w:type="dxa"/>
          </w:tcPr>
          <w:p w14:paraId="44A6E872" w14:textId="77777777" w:rsidR="001E2B05" w:rsidRPr="00A529C0" w:rsidRDefault="001E2B05" w:rsidP="00B6533C">
            <w:pPr>
              <w:rPr>
                <w:rFonts w:ascii="Arial" w:hAnsi="Arial" w:cs="Arial"/>
                <w:b/>
                <w:lang w:val="en-US"/>
              </w:rPr>
            </w:pPr>
            <w:r w:rsidRPr="00A529C0">
              <w:rPr>
                <w:rFonts w:ascii="Arial" w:hAnsi="Arial" w:cs="Arial"/>
                <w:b/>
                <w:lang w:val="en-US"/>
              </w:rPr>
              <w:t>Meyseri willage</w:t>
            </w:r>
          </w:p>
        </w:tc>
        <w:tc>
          <w:tcPr>
            <w:tcW w:w="1646" w:type="dxa"/>
          </w:tcPr>
          <w:p w14:paraId="52303514" w14:textId="77777777" w:rsidR="001E2B05" w:rsidRPr="00A529C0" w:rsidRDefault="001E2B05" w:rsidP="00B6533C">
            <w:pPr>
              <w:rPr>
                <w:rFonts w:ascii="Arial" w:hAnsi="Arial" w:cs="Arial"/>
                <w:lang w:val="en-US"/>
              </w:rPr>
            </w:pPr>
            <w:r w:rsidRPr="00A529C0">
              <w:rPr>
                <w:rFonts w:ascii="Arial" w:hAnsi="Arial" w:cs="Arial"/>
                <w:lang w:val="en-US"/>
              </w:rPr>
              <w:t>Rovashan Safarov</w:t>
            </w:r>
          </w:p>
        </w:tc>
        <w:tc>
          <w:tcPr>
            <w:tcW w:w="2016" w:type="dxa"/>
          </w:tcPr>
          <w:p w14:paraId="1E712E0A" w14:textId="77777777" w:rsidR="001E2B05" w:rsidRPr="00A529C0" w:rsidRDefault="001E2B05" w:rsidP="00B6533C">
            <w:pPr>
              <w:rPr>
                <w:rFonts w:ascii="Arial" w:hAnsi="Arial" w:cs="Arial"/>
                <w:lang w:val="en-US"/>
              </w:rPr>
            </w:pPr>
            <w:r w:rsidRPr="00A529C0">
              <w:rPr>
                <w:rFonts w:ascii="Arial" w:hAnsi="Arial" w:cs="Arial"/>
                <w:lang w:val="en-US"/>
              </w:rPr>
              <w:t>What kind of trees will be planted alongside the constructed road?</w:t>
            </w:r>
          </w:p>
        </w:tc>
        <w:tc>
          <w:tcPr>
            <w:tcW w:w="1826" w:type="dxa"/>
          </w:tcPr>
          <w:p w14:paraId="76FFED14" w14:textId="77777777" w:rsidR="001E2B05" w:rsidRPr="00A529C0" w:rsidRDefault="001E2B05" w:rsidP="00B6533C">
            <w:pPr>
              <w:rPr>
                <w:rFonts w:ascii="Arial" w:hAnsi="Arial" w:cs="Arial"/>
                <w:lang w:val="en-US"/>
              </w:rPr>
            </w:pPr>
            <w:r w:rsidRPr="00A529C0">
              <w:rPr>
                <w:rFonts w:ascii="Arial" w:hAnsi="Arial" w:cs="Arial"/>
                <w:lang w:val="en-US"/>
              </w:rPr>
              <w:t>Indigenous trees similar to those growing along the roads shall also be planted in consultation with the Forestry Department.</w:t>
            </w:r>
          </w:p>
        </w:tc>
        <w:tc>
          <w:tcPr>
            <w:tcW w:w="1226" w:type="dxa"/>
          </w:tcPr>
          <w:p w14:paraId="533701FD" w14:textId="77777777" w:rsidR="001E2B05" w:rsidRPr="00A529C0" w:rsidRDefault="001E2B05" w:rsidP="00B6533C">
            <w:pPr>
              <w:rPr>
                <w:rFonts w:ascii="Arial" w:hAnsi="Arial" w:cs="Arial"/>
                <w:lang w:val="en-US"/>
              </w:rPr>
            </w:pPr>
            <w:r w:rsidRPr="00A529C0">
              <w:rPr>
                <w:rFonts w:ascii="Arial" w:hAnsi="Arial" w:cs="Arial"/>
                <w:lang w:val="en-US"/>
              </w:rPr>
              <w:t>Design Engineers</w:t>
            </w:r>
          </w:p>
          <w:p w14:paraId="00542C24" w14:textId="77777777" w:rsidR="001E2B05" w:rsidRPr="00A529C0" w:rsidRDefault="001E2B05" w:rsidP="00B6533C">
            <w:pPr>
              <w:rPr>
                <w:rFonts w:ascii="Arial" w:hAnsi="Arial" w:cs="Arial"/>
                <w:lang w:val="en-US"/>
              </w:rPr>
            </w:pPr>
          </w:p>
        </w:tc>
      </w:tr>
    </w:tbl>
    <w:p w14:paraId="5D1EE301" w14:textId="77777777" w:rsidR="001E2B05" w:rsidRPr="00A529C0" w:rsidRDefault="001E2B05" w:rsidP="001E2B05">
      <w:pPr>
        <w:rPr>
          <w:rFonts w:ascii="Arial" w:hAnsi="Arial" w:cs="Arial"/>
        </w:rPr>
      </w:pPr>
    </w:p>
    <w:p w14:paraId="04F78C90" w14:textId="77777777" w:rsidR="001E2B05" w:rsidRDefault="001E2B05" w:rsidP="001E2B05">
      <w:pPr>
        <w:pStyle w:val="List2"/>
        <w:jc w:val="center"/>
      </w:pPr>
      <w:r w:rsidRPr="00A529C0">
        <w:rPr>
          <w:rFonts w:cs="Arial"/>
          <w:b/>
        </w:rPr>
        <w:lastRenderedPageBreak/>
        <w:t xml:space="preserve">The List and Signatures of Participants </w:t>
      </w:r>
      <w:r w:rsidRPr="00A529C0">
        <w:rPr>
          <w:noProof/>
          <w:lang w:eastAsia="en-US"/>
        </w:rPr>
        <w:drawing>
          <wp:inline distT="0" distB="0" distL="0" distR="0" wp14:anchorId="27D812B5" wp14:editId="27526B8B">
            <wp:extent cx="5940425" cy="8402320"/>
            <wp:effectExtent l="0" t="0" r="317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00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0425" cy="8402320"/>
                    </a:xfrm>
                    <a:prstGeom prst="rect">
                      <a:avLst/>
                    </a:prstGeom>
                  </pic:spPr>
                </pic:pic>
              </a:graphicData>
            </a:graphic>
          </wp:inline>
        </w:drawing>
      </w:r>
      <w:r w:rsidRPr="00A529C0">
        <w:rPr>
          <w:noProof/>
          <w:lang w:eastAsia="en-US"/>
        </w:rPr>
        <w:lastRenderedPageBreak/>
        <w:drawing>
          <wp:inline distT="0" distB="0" distL="0" distR="0" wp14:anchorId="1FF47968" wp14:editId="00E25052">
            <wp:extent cx="5940425" cy="8402320"/>
            <wp:effectExtent l="0" t="0" r="317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00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0425" cy="8402320"/>
                    </a:xfrm>
                    <a:prstGeom prst="rect">
                      <a:avLst/>
                    </a:prstGeom>
                  </pic:spPr>
                </pic:pic>
              </a:graphicData>
            </a:graphic>
          </wp:inline>
        </w:drawing>
      </w:r>
      <w:r w:rsidRPr="00A529C0">
        <w:rPr>
          <w:noProof/>
          <w:lang w:eastAsia="en-US"/>
        </w:rPr>
        <w:lastRenderedPageBreak/>
        <w:drawing>
          <wp:inline distT="0" distB="0" distL="0" distR="0" wp14:anchorId="052FFC7C" wp14:editId="1CF5D859">
            <wp:extent cx="5940425" cy="8402320"/>
            <wp:effectExtent l="0" t="0" r="317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00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0425" cy="8402320"/>
                    </a:xfrm>
                    <a:prstGeom prst="rect">
                      <a:avLst/>
                    </a:prstGeom>
                  </pic:spPr>
                </pic:pic>
              </a:graphicData>
            </a:graphic>
          </wp:inline>
        </w:drawing>
      </w:r>
    </w:p>
    <w:p w14:paraId="4109BD3D" w14:textId="77777777" w:rsidR="00176718" w:rsidRDefault="00176718"/>
    <w:sectPr w:rsidR="00176718" w:rsidSect="00367BF8">
      <w:headerReference w:type="default" r:id="rId22"/>
      <w:footerReference w:type="default" r:id="rId2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69246E" w14:textId="77777777" w:rsidR="006A1102" w:rsidRDefault="006A1102">
      <w:r>
        <w:separator/>
      </w:r>
    </w:p>
  </w:endnote>
  <w:endnote w:type="continuationSeparator" w:id="0">
    <w:p w14:paraId="4C4FB892" w14:textId="77777777" w:rsidR="006A1102" w:rsidRDefault="006A11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21002A87" w:usb1="80000000" w:usb2="00000008"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PEF">
    <w:altName w:val="Arial Unicode MS"/>
    <w:panose1 w:val="00000000000000000000"/>
    <w:charset w:val="88"/>
    <w:family w:val="auto"/>
    <w:notTrueType/>
    <w:pitch w:val="default"/>
    <w:sig w:usb0="00000000" w:usb1="08080000" w:usb2="00000010" w:usb3="00000000" w:csb0="00100000" w:csb1="00000000"/>
  </w:font>
  <w:font w:name="Wingdings+FPEF">
    <w:altName w:val="Arial Unicode MS"/>
    <w:panose1 w:val="00000000000000000000"/>
    <w:charset w:val="88"/>
    <w:family w:val="auto"/>
    <w:notTrueType/>
    <w:pitch w:val="default"/>
    <w:sig w:usb0="00000000" w:usb1="08080000" w:usb2="00000010" w:usb3="00000000" w:csb0="00100000"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49C12E" w14:textId="77777777" w:rsidR="008317E8" w:rsidRDefault="008317E8" w:rsidP="00C01F12">
    <w:pPr>
      <w:pStyle w:val="Footer"/>
      <w:pBdr>
        <w:top w:val="thinThickSmallGap" w:sz="24" w:space="1" w:color="823B0B"/>
      </w:pBdr>
      <w:jc w:val="right"/>
      <w:rPr>
        <w:rFonts w:ascii="Calibri Light" w:hAnsi="Calibri Light"/>
      </w:rPr>
    </w:pPr>
    <w:r>
      <w:rPr>
        <w:rFonts w:ascii="Calibri Light" w:hAnsi="Calibri Light"/>
      </w:rPr>
      <w:t xml:space="preserve">Page </w:t>
    </w:r>
    <w:r>
      <w:fldChar w:fldCharType="begin"/>
    </w:r>
    <w:r>
      <w:instrText xml:space="preserve"> PAGE   \* MERGEFORMAT </w:instrText>
    </w:r>
    <w:r>
      <w:fldChar w:fldCharType="separate"/>
    </w:r>
    <w:r w:rsidR="00A529C0" w:rsidRPr="00A529C0">
      <w:rPr>
        <w:rFonts w:ascii="Calibri Light" w:hAnsi="Calibri Light"/>
        <w:noProof/>
      </w:rPr>
      <w:t>1</w:t>
    </w:r>
    <w:r>
      <w:rPr>
        <w:rFonts w:ascii="Calibri Light" w:hAnsi="Calibri Light"/>
        <w:noProof/>
      </w:rPr>
      <w:fldChar w:fldCharType="end"/>
    </w:r>
  </w:p>
  <w:p w14:paraId="7284D3B7" w14:textId="65DFFCBF" w:rsidR="008317E8" w:rsidRDefault="008317E8">
    <w:pPr>
      <w:pStyle w:val="Footer"/>
    </w:pPr>
    <w:r>
      <w:rPr>
        <w:noProof/>
      </w:rPr>
      <mc:AlternateContent>
        <mc:Choice Requires="wps">
          <w:drawing>
            <wp:anchor distT="0" distB="0" distL="114300" distR="114300" simplePos="0" relativeHeight="251657728" behindDoc="0" locked="0" layoutInCell="1" allowOverlap="1" wp14:anchorId="48FF15F1" wp14:editId="54C0072C">
              <wp:simplePos x="0" y="0"/>
              <wp:positionH relativeFrom="column">
                <wp:posOffset>-158115</wp:posOffset>
              </wp:positionH>
              <wp:positionV relativeFrom="paragraph">
                <wp:posOffset>18415</wp:posOffset>
              </wp:positionV>
              <wp:extent cx="6227445" cy="313690"/>
              <wp:effectExtent l="0"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7445" cy="313690"/>
                      </a:xfrm>
                      <a:prstGeom prst="rect">
                        <a:avLst/>
                      </a:prstGeom>
                      <a:noFill/>
                      <a:ln>
                        <a:noFill/>
                      </a:ln>
                      <a:extLst>
                        <a:ext uri="{909E8E84-426E-40DD-AFC4-6F175D3DCCD1}">
                          <a14:hiddenFill xmlns:a14="http://schemas.microsoft.com/office/drawing/2010/main">
                            <a:solidFill>
                              <a:srgbClr val="00FF00">
                                <a:alpha val="45882"/>
                              </a:srgbClr>
                            </a:solidFill>
                          </a14:hiddenFill>
                        </a:ext>
                        <a:ext uri="{91240B29-F687-4F45-9708-019B960494DF}">
                          <a14:hiddenLine xmlns:a14="http://schemas.microsoft.com/office/drawing/2010/main" w="9525">
                            <a:solidFill>
                              <a:srgbClr val="008000"/>
                            </a:solidFill>
                            <a:miter lim="800000"/>
                            <a:headEnd/>
                            <a:tailEnd/>
                          </a14:hiddenLine>
                        </a:ext>
                      </a:extLst>
                    </wps:spPr>
                    <wps:txbx>
                      <w:txbxContent>
                        <w:p w14:paraId="749C5C18" w14:textId="77777777" w:rsidR="008317E8" w:rsidRDefault="008317E8" w:rsidP="00C01F12">
                          <w:pPr>
                            <w:tabs>
                              <w:tab w:val="left" w:pos="3780"/>
                            </w:tabs>
                            <w:ind w:right="-27"/>
                            <w:jc w:val="center"/>
                            <w:rPr>
                              <w:rFonts w:ascii="Trebuchet MS" w:hAnsi="Trebuchet MS" w:cs="Arial"/>
                              <w:color w:val="000000"/>
                              <w:sz w:val="16"/>
                              <w:szCs w:val="16"/>
                            </w:rPr>
                          </w:pPr>
                          <w:r>
                            <w:rPr>
                              <w:rFonts w:ascii="Trebuchet MS" w:hAnsi="Trebuchet MS"/>
                              <w:color w:val="000000"/>
                              <w:sz w:val="16"/>
                              <w:szCs w:val="16"/>
                            </w:rPr>
                            <w:t>Azer Road Service, Min. of Transport, Gov’t of Azerbaijan                                                                                                  IBRD</w:t>
                          </w:r>
                        </w:p>
                        <w:p w14:paraId="2D85FDBB" w14:textId="77777777" w:rsidR="008317E8" w:rsidRDefault="008317E8" w:rsidP="00C01F12">
                          <w:pPr>
                            <w:tabs>
                              <w:tab w:val="left" w:pos="3780"/>
                            </w:tabs>
                            <w:ind w:right="-27"/>
                            <w:jc w:val="center"/>
                            <w:rPr>
                              <w:rFonts w:ascii="Trebuchet MS" w:hAnsi="Trebuchet MS" w:cs="Arial"/>
                              <w:color w:val="000000"/>
                              <w:sz w:val="16"/>
                              <w:szCs w:val="16"/>
                            </w:rPr>
                          </w:pP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FF15F1" id="Rectangle 5" o:spid="_x0000_s1060" style="position:absolute;margin-left:-12.45pt;margin-top:1.45pt;width:490.35pt;height:24.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" filled="f" fillcolor="lime" stroked="f" strokecolor="green">
              <v:fill opacity="30069f"/>
              <v:textbox inset="2mm,2mm,2mm,2mm">
                <w:txbxContent>
                  <w:p w14:paraId="749C5C18" w14:textId="77777777" w:rsidR="008317E8" w:rsidRDefault="008317E8" w:rsidP="00C01F12">
                    <w:pPr>
                      <w:tabs>
                        <w:tab w:val="left" w:pos="3780"/>
                      </w:tabs>
                      <w:ind w:right="-27"/>
                      <w:jc w:val="center"/>
                      <w:rPr>
                        <w:rFonts w:ascii="Trebuchet MS" w:hAnsi="Trebuchet MS" w:cs="Arial"/>
                        <w:color w:val="000000"/>
                        <w:sz w:val="16"/>
                        <w:szCs w:val="16"/>
                      </w:rPr>
                    </w:pPr>
                    <w:r>
                      <w:rPr>
                        <w:rFonts w:ascii="Trebuchet MS" w:hAnsi="Trebuchet MS"/>
                        <w:color w:val="000000"/>
                        <w:sz w:val="16"/>
                        <w:szCs w:val="16"/>
                      </w:rPr>
                      <w:t>Azer Road Service, Min. of Transport, Gov’t of Azerbaijan                                                                                                  IBRD</w:t>
                    </w:r>
                  </w:p>
                  <w:p w14:paraId="2D85FDBB" w14:textId="77777777" w:rsidR="008317E8" w:rsidRDefault="008317E8" w:rsidP="00C01F12">
                    <w:pPr>
                      <w:tabs>
                        <w:tab w:val="left" w:pos="3780"/>
                      </w:tabs>
                      <w:ind w:right="-27"/>
                      <w:jc w:val="center"/>
                      <w:rPr>
                        <w:rFonts w:ascii="Trebuchet MS" w:hAnsi="Trebuchet MS" w:cs="Arial"/>
                        <w:color w:val="000000"/>
                        <w:sz w:val="16"/>
                        <w:szCs w:val="16"/>
                      </w:rPr>
                    </w:pP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3FC5B8" w14:textId="3CC4C957" w:rsidR="008317E8" w:rsidRDefault="008317E8" w:rsidP="00C01F12">
    <w:pPr>
      <w:pStyle w:val="Footer"/>
      <w:pBdr>
        <w:top w:val="thinThickSmallGap" w:sz="24" w:space="1" w:color="823B0B"/>
      </w:pBdr>
      <w:tabs>
        <w:tab w:val="clear" w:pos="4680"/>
        <w:tab w:val="clear" w:pos="9360"/>
        <w:tab w:val="right" w:pos="13954"/>
      </w:tabs>
      <w:rPr>
        <w:rFonts w:ascii="Calibri Light" w:hAnsi="Calibri Light"/>
      </w:rPr>
    </w:pPr>
    <w:r>
      <w:rPr>
        <w:noProof/>
      </w:rPr>
      <mc:AlternateContent>
        <mc:Choice Requires="wps">
          <w:drawing>
            <wp:anchor distT="0" distB="0" distL="114300" distR="114300" simplePos="0" relativeHeight="251656704" behindDoc="0" locked="0" layoutInCell="1" allowOverlap="1" wp14:anchorId="7CF98F52" wp14:editId="15857ACD">
              <wp:simplePos x="0" y="0"/>
              <wp:positionH relativeFrom="column">
                <wp:posOffset>1007110</wp:posOffset>
              </wp:positionH>
              <wp:positionV relativeFrom="paragraph">
                <wp:posOffset>217805</wp:posOffset>
              </wp:positionV>
              <wp:extent cx="6227445" cy="313690"/>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7445" cy="313690"/>
                      </a:xfrm>
                      <a:prstGeom prst="rect">
                        <a:avLst/>
                      </a:prstGeom>
                      <a:noFill/>
                      <a:ln>
                        <a:noFill/>
                      </a:ln>
                      <a:extLst>
                        <a:ext uri="{909E8E84-426E-40DD-AFC4-6F175D3DCCD1}">
                          <a14:hiddenFill xmlns:a14="http://schemas.microsoft.com/office/drawing/2010/main">
                            <a:solidFill>
                              <a:srgbClr val="00FF00">
                                <a:alpha val="45882"/>
                              </a:srgbClr>
                            </a:solidFill>
                          </a14:hiddenFill>
                        </a:ext>
                        <a:ext uri="{91240B29-F687-4F45-9708-019B960494DF}">
                          <a14:hiddenLine xmlns:a14="http://schemas.microsoft.com/office/drawing/2010/main" w="9525">
                            <a:solidFill>
                              <a:srgbClr val="008000"/>
                            </a:solidFill>
                            <a:miter lim="800000"/>
                            <a:headEnd/>
                            <a:tailEnd/>
                          </a14:hiddenLine>
                        </a:ext>
                      </a:extLst>
                    </wps:spPr>
                    <wps:txbx>
                      <w:txbxContent>
                        <w:p w14:paraId="735FD089" w14:textId="77777777" w:rsidR="008317E8" w:rsidRDefault="008317E8" w:rsidP="00C01F12">
                          <w:pPr>
                            <w:tabs>
                              <w:tab w:val="left" w:pos="3780"/>
                            </w:tabs>
                            <w:ind w:right="-27"/>
                            <w:jc w:val="center"/>
                            <w:rPr>
                              <w:rFonts w:ascii="Trebuchet MS" w:hAnsi="Trebuchet MS" w:cs="Arial"/>
                              <w:color w:val="000000"/>
                              <w:sz w:val="16"/>
                              <w:szCs w:val="16"/>
                            </w:rPr>
                          </w:pPr>
                          <w:r>
                            <w:rPr>
                              <w:rFonts w:ascii="Trebuchet MS" w:hAnsi="Trebuchet MS"/>
                              <w:color w:val="000000"/>
                              <w:sz w:val="16"/>
                              <w:szCs w:val="16"/>
                            </w:rPr>
                            <w:t>Azer Road Service, Min. of Transport, Gov’t of Azerbaijan                                                                                                  IBRD</w:t>
                          </w:r>
                        </w:p>
                        <w:p w14:paraId="3DD00AA3" w14:textId="77777777" w:rsidR="008317E8" w:rsidRDefault="008317E8" w:rsidP="00C01F12">
                          <w:pPr>
                            <w:tabs>
                              <w:tab w:val="left" w:pos="3780"/>
                            </w:tabs>
                            <w:ind w:right="-27"/>
                            <w:jc w:val="center"/>
                            <w:rPr>
                              <w:rFonts w:ascii="Trebuchet MS" w:hAnsi="Trebuchet MS" w:cs="Arial"/>
                              <w:color w:val="000000"/>
                              <w:sz w:val="16"/>
                              <w:szCs w:val="16"/>
                            </w:rPr>
                          </w:pP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F98F52" id="Rectangle 4" o:spid="_x0000_s1061" style="position:absolute;margin-left:79.3pt;margin-top:17.15pt;width:490.35pt;height:24.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" filled="f" fillcolor="lime" stroked="f" strokecolor="green">
              <v:fill opacity="30069f"/>
              <v:textbox inset="2mm,2mm,2mm,2mm">
                <w:txbxContent>
                  <w:p w14:paraId="735FD089" w14:textId="77777777" w:rsidR="008317E8" w:rsidRDefault="008317E8" w:rsidP="00C01F12">
                    <w:pPr>
                      <w:tabs>
                        <w:tab w:val="left" w:pos="3780"/>
                      </w:tabs>
                      <w:ind w:right="-27"/>
                      <w:jc w:val="center"/>
                      <w:rPr>
                        <w:rFonts w:ascii="Trebuchet MS" w:hAnsi="Trebuchet MS" w:cs="Arial"/>
                        <w:color w:val="000000"/>
                        <w:sz w:val="16"/>
                        <w:szCs w:val="16"/>
                      </w:rPr>
                    </w:pPr>
                    <w:r>
                      <w:rPr>
                        <w:rFonts w:ascii="Trebuchet MS" w:hAnsi="Trebuchet MS"/>
                        <w:color w:val="000000"/>
                        <w:sz w:val="16"/>
                        <w:szCs w:val="16"/>
                      </w:rPr>
                      <w:t>Azer Road Service, Min. of Transport, Gov’t of Azerbaijan                                                                                                  IBRD</w:t>
                    </w:r>
                  </w:p>
                  <w:p w14:paraId="3DD00AA3" w14:textId="77777777" w:rsidR="008317E8" w:rsidRDefault="008317E8" w:rsidP="00C01F12">
                    <w:pPr>
                      <w:tabs>
                        <w:tab w:val="left" w:pos="3780"/>
                      </w:tabs>
                      <w:ind w:right="-27"/>
                      <w:jc w:val="center"/>
                      <w:rPr>
                        <w:rFonts w:ascii="Trebuchet MS" w:hAnsi="Trebuchet MS" w:cs="Arial"/>
                        <w:color w:val="000000"/>
                        <w:sz w:val="16"/>
                        <w:szCs w:val="16"/>
                      </w:rPr>
                    </w:pPr>
                  </w:p>
                </w:txbxContent>
              </v:textbox>
            </v:rect>
          </w:pict>
        </mc:Fallback>
      </mc:AlternateContent>
    </w:r>
    <w:r>
      <w:rPr>
        <w:rFonts w:ascii="Calibri Light" w:hAnsi="Calibri Light"/>
      </w:rPr>
      <w:tab/>
      <w:t xml:space="preserve">Page </w:t>
    </w:r>
    <w:r>
      <w:fldChar w:fldCharType="begin"/>
    </w:r>
    <w:r>
      <w:instrText xml:space="preserve"> PAGE   \* MERGEFORMAT </w:instrText>
    </w:r>
    <w:r>
      <w:fldChar w:fldCharType="separate"/>
    </w:r>
    <w:r w:rsidR="00A529C0" w:rsidRPr="00A529C0">
      <w:rPr>
        <w:rFonts w:ascii="Calibri Light" w:hAnsi="Calibri Light"/>
        <w:noProof/>
      </w:rPr>
      <w:t>20</w:t>
    </w:r>
    <w:r>
      <w:rPr>
        <w:rFonts w:ascii="Calibri Light" w:hAnsi="Calibri Light"/>
        <w:noProof/>
      </w:rPr>
      <w:fldChar w:fldCharType="end"/>
    </w:r>
  </w:p>
  <w:p w14:paraId="4F91089F" w14:textId="77777777" w:rsidR="008317E8" w:rsidRDefault="008317E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AF524F" w14:textId="77777777" w:rsidR="008317E8" w:rsidRDefault="008317E8" w:rsidP="00C01F12">
    <w:pPr>
      <w:pStyle w:val="Footer"/>
      <w:pBdr>
        <w:top w:val="thinThickSmallGap" w:sz="24" w:space="1" w:color="823B0B"/>
      </w:pBdr>
      <w:jc w:val="right"/>
      <w:rPr>
        <w:rFonts w:ascii="Calibri Light" w:hAnsi="Calibri Light"/>
      </w:rPr>
    </w:pPr>
    <w:r>
      <w:rPr>
        <w:rFonts w:ascii="Calibri Light" w:hAnsi="Calibri Light"/>
      </w:rPr>
      <w:t xml:space="preserve">Page </w:t>
    </w:r>
    <w:r>
      <w:fldChar w:fldCharType="begin"/>
    </w:r>
    <w:r>
      <w:instrText xml:space="preserve"> PAGE   \* MERGEFORMAT </w:instrText>
    </w:r>
    <w:r>
      <w:fldChar w:fldCharType="separate"/>
    </w:r>
    <w:r w:rsidR="00A529C0" w:rsidRPr="00A529C0">
      <w:rPr>
        <w:rFonts w:ascii="Calibri Light" w:hAnsi="Calibri Light"/>
        <w:noProof/>
      </w:rPr>
      <w:t>32</w:t>
    </w:r>
    <w:r>
      <w:rPr>
        <w:rFonts w:ascii="Calibri Light" w:hAnsi="Calibri Light"/>
        <w:noProof/>
      </w:rPr>
      <w:fldChar w:fldCharType="end"/>
    </w:r>
  </w:p>
  <w:p w14:paraId="56F5A59F" w14:textId="576F7B43" w:rsidR="008317E8" w:rsidRDefault="008317E8">
    <w:pPr>
      <w:pStyle w:val="Footer"/>
    </w:pPr>
    <w:r>
      <w:rPr>
        <w:noProof/>
      </w:rPr>
      <mc:AlternateContent>
        <mc:Choice Requires="wps">
          <w:drawing>
            <wp:anchor distT="0" distB="0" distL="114300" distR="114300" simplePos="0" relativeHeight="251655680" behindDoc="0" locked="0" layoutInCell="1" allowOverlap="1" wp14:anchorId="0CFC35A7" wp14:editId="16EB2ECF">
              <wp:simplePos x="0" y="0"/>
              <wp:positionH relativeFrom="column">
                <wp:posOffset>-316865</wp:posOffset>
              </wp:positionH>
              <wp:positionV relativeFrom="paragraph">
                <wp:posOffset>60325</wp:posOffset>
              </wp:positionV>
              <wp:extent cx="6227445" cy="313690"/>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7445" cy="313690"/>
                      </a:xfrm>
                      <a:prstGeom prst="rect">
                        <a:avLst/>
                      </a:prstGeom>
                      <a:noFill/>
                      <a:ln>
                        <a:noFill/>
                      </a:ln>
                      <a:extLst>
                        <a:ext uri="{909E8E84-426E-40DD-AFC4-6F175D3DCCD1}">
                          <a14:hiddenFill xmlns:a14="http://schemas.microsoft.com/office/drawing/2010/main">
                            <a:solidFill>
                              <a:srgbClr val="00FF00">
                                <a:alpha val="45882"/>
                              </a:srgbClr>
                            </a:solidFill>
                          </a14:hiddenFill>
                        </a:ext>
                        <a:ext uri="{91240B29-F687-4F45-9708-019B960494DF}">
                          <a14:hiddenLine xmlns:a14="http://schemas.microsoft.com/office/drawing/2010/main" w="9525">
                            <a:solidFill>
                              <a:srgbClr val="008000"/>
                            </a:solidFill>
                            <a:miter lim="800000"/>
                            <a:headEnd/>
                            <a:tailEnd/>
                          </a14:hiddenLine>
                        </a:ext>
                      </a:extLst>
                    </wps:spPr>
                    <wps:txbx>
                      <w:txbxContent>
                        <w:p w14:paraId="12BE73B7" w14:textId="77777777" w:rsidR="008317E8" w:rsidRDefault="008317E8" w:rsidP="00C01F12">
                          <w:pPr>
                            <w:tabs>
                              <w:tab w:val="left" w:pos="3780"/>
                            </w:tabs>
                            <w:ind w:right="-27"/>
                            <w:jc w:val="center"/>
                            <w:rPr>
                              <w:rFonts w:ascii="Trebuchet MS" w:hAnsi="Trebuchet MS" w:cs="Arial"/>
                              <w:color w:val="000000"/>
                              <w:sz w:val="16"/>
                              <w:szCs w:val="16"/>
                            </w:rPr>
                          </w:pPr>
                          <w:r>
                            <w:rPr>
                              <w:rFonts w:ascii="Trebuchet MS" w:hAnsi="Trebuchet MS"/>
                              <w:color w:val="000000"/>
                              <w:sz w:val="16"/>
                              <w:szCs w:val="16"/>
                            </w:rPr>
                            <w:t>Azer Road Service, Min. of Transport, Gov’t of Azerbaijan                                                                                                  IBRD</w:t>
                          </w:r>
                        </w:p>
                        <w:p w14:paraId="2F69E143" w14:textId="77777777" w:rsidR="008317E8" w:rsidRDefault="008317E8" w:rsidP="00C01F12">
                          <w:pPr>
                            <w:tabs>
                              <w:tab w:val="left" w:pos="3780"/>
                            </w:tabs>
                            <w:ind w:right="-27"/>
                            <w:jc w:val="center"/>
                            <w:rPr>
                              <w:rFonts w:ascii="Trebuchet MS" w:hAnsi="Trebuchet MS" w:cs="Arial"/>
                              <w:color w:val="000000"/>
                              <w:sz w:val="16"/>
                              <w:szCs w:val="16"/>
                            </w:rPr>
                          </w:pP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FC35A7" id="Rectangle 3" o:spid="_x0000_s1062" style="position:absolute;margin-left:-24.95pt;margin-top:4.75pt;width:490.35pt;height:24.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" filled="f" fillcolor="lime" stroked="f" strokecolor="green">
              <v:fill opacity="30069f"/>
              <v:textbox inset="2mm,2mm,2mm,2mm">
                <w:txbxContent>
                  <w:p w14:paraId="12BE73B7" w14:textId="77777777" w:rsidR="008317E8" w:rsidRDefault="008317E8" w:rsidP="00C01F12">
                    <w:pPr>
                      <w:tabs>
                        <w:tab w:val="left" w:pos="3780"/>
                      </w:tabs>
                      <w:ind w:right="-27"/>
                      <w:jc w:val="center"/>
                      <w:rPr>
                        <w:rFonts w:ascii="Trebuchet MS" w:hAnsi="Trebuchet MS" w:cs="Arial"/>
                        <w:color w:val="000000"/>
                        <w:sz w:val="16"/>
                        <w:szCs w:val="16"/>
                      </w:rPr>
                    </w:pPr>
                    <w:r>
                      <w:rPr>
                        <w:rFonts w:ascii="Trebuchet MS" w:hAnsi="Trebuchet MS"/>
                        <w:color w:val="000000"/>
                        <w:sz w:val="16"/>
                        <w:szCs w:val="16"/>
                      </w:rPr>
                      <w:t>Azer Road Service, Min. of Transport, Gov’t of Azerbaijan                                                                                                  IBRD</w:t>
                    </w:r>
                  </w:p>
                  <w:p w14:paraId="2F69E143" w14:textId="77777777" w:rsidR="008317E8" w:rsidRDefault="008317E8" w:rsidP="00C01F12">
                    <w:pPr>
                      <w:tabs>
                        <w:tab w:val="left" w:pos="3780"/>
                      </w:tabs>
                      <w:ind w:right="-27"/>
                      <w:jc w:val="center"/>
                      <w:rPr>
                        <w:rFonts w:ascii="Trebuchet MS" w:hAnsi="Trebuchet MS" w:cs="Arial"/>
                        <w:color w:val="000000"/>
                        <w:sz w:val="16"/>
                        <w:szCs w:val="16"/>
                      </w:rPr>
                    </w:pP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273CF0" w14:textId="77777777" w:rsidR="008317E8" w:rsidRDefault="008317E8" w:rsidP="00C01F12">
    <w:pPr>
      <w:pStyle w:val="Footer"/>
      <w:pBdr>
        <w:top w:val="thinThickSmallGap" w:sz="24" w:space="1" w:color="823B0B"/>
      </w:pBdr>
      <w:jc w:val="right"/>
      <w:rPr>
        <w:rFonts w:ascii="Calibri Light" w:hAnsi="Calibri Light"/>
      </w:rPr>
    </w:pPr>
    <w:r>
      <w:rPr>
        <w:rFonts w:ascii="Calibri Light" w:hAnsi="Calibri Light"/>
      </w:rPr>
      <w:t xml:space="preserve">Page </w:t>
    </w:r>
    <w:r>
      <w:fldChar w:fldCharType="begin"/>
    </w:r>
    <w:r>
      <w:instrText xml:space="preserve"> PAGE   \* MERGEFORMAT </w:instrText>
    </w:r>
    <w:r>
      <w:fldChar w:fldCharType="separate"/>
    </w:r>
    <w:r w:rsidR="00A529C0" w:rsidRPr="00A529C0">
      <w:rPr>
        <w:rFonts w:ascii="Calibri Light" w:hAnsi="Calibri Light"/>
        <w:noProof/>
      </w:rPr>
      <w:t>33</w:t>
    </w:r>
    <w:r>
      <w:rPr>
        <w:rFonts w:ascii="Calibri Light" w:hAnsi="Calibri Light"/>
        <w:noProof/>
      </w:rPr>
      <w:fldChar w:fldCharType="end"/>
    </w:r>
  </w:p>
  <w:p w14:paraId="2359B4B5" w14:textId="3DB13ACE" w:rsidR="008317E8" w:rsidRDefault="008317E8">
    <w:pPr>
      <w:pStyle w:val="Footer"/>
    </w:pPr>
    <w:r>
      <w:rPr>
        <w:noProof/>
      </w:rPr>
      <mc:AlternateContent>
        <mc:Choice Requires="wps">
          <w:drawing>
            <wp:anchor distT="0" distB="0" distL="114300" distR="114300" simplePos="0" relativeHeight="251658752" behindDoc="0" locked="0" layoutInCell="1" allowOverlap="1" wp14:anchorId="42A2FAB2" wp14:editId="43E4DAF8">
              <wp:simplePos x="0" y="0"/>
              <wp:positionH relativeFrom="column">
                <wp:posOffset>1621790</wp:posOffset>
              </wp:positionH>
              <wp:positionV relativeFrom="paragraph">
                <wp:posOffset>41275</wp:posOffset>
              </wp:positionV>
              <wp:extent cx="6227445" cy="313690"/>
              <wp:effectExtent l="0" t="0" r="0" b="0"/>
              <wp:wrapNone/>
              <wp:docPr id="2"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7445" cy="313690"/>
                      </a:xfrm>
                      <a:prstGeom prst="rect">
                        <a:avLst/>
                      </a:prstGeom>
                      <a:noFill/>
                      <a:ln>
                        <a:noFill/>
                      </a:ln>
                      <a:extLst>
                        <a:ext uri="{909E8E84-426E-40DD-AFC4-6F175D3DCCD1}">
                          <a14:hiddenFill xmlns:a14="http://schemas.microsoft.com/office/drawing/2010/main">
                            <a:solidFill>
                              <a:srgbClr val="00FF00">
                                <a:alpha val="45882"/>
                              </a:srgbClr>
                            </a:solidFill>
                          </a14:hiddenFill>
                        </a:ext>
                        <a:ext uri="{91240B29-F687-4F45-9708-019B960494DF}">
                          <a14:hiddenLine xmlns:a14="http://schemas.microsoft.com/office/drawing/2010/main" w="9525">
                            <a:solidFill>
                              <a:srgbClr val="008000"/>
                            </a:solidFill>
                            <a:miter lim="800000"/>
                            <a:headEnd/>
                            <a:tailEnd/>
                          </a14:hiddenLine>
                        </a:ext>
                      </a:extLst>
                    </wps:spPr>
                    <wps:txbx>
                      <w:txbxContent>
                        <w:p w14:paraId="1C61548D" w14:textId="77777777" w:rsidR="008317E8" w:rsidRDefault="008317E8" w:rsidP="00C01F12">
                          <w:pPr>
                            <w:tabs>
                              <w:tab w:val="left" w:pos="3780"/>
                            </w:tabs>
                            <w:ind w:right="-27"/>
                            <w:jc w:val="center"/>
                            <w:rPr>
                              <w:rFonts w:ascii="Trebuchet MS" w:hAnsi="Trebuchet MS" w:cs="Arial"/>
                              <w:color w:val="000000"/>
                              <w:sz w:val="16"/>
                              <w:szCs w:val="16"/>
                            </w:rPr>
                          </w:pPr>
                          <w:r>
                            <w:rPr>
                              <w:rFonts w:ascii="Trebuchet MS" w:hAnsi="Trebuchet MS"/>
                              <w:color w:val="000000"/>
                              <w:sz w:val="16"/>
                              <w:szCs w:val="16"/>
                            </w:rPr>
                            <w:t>Azer Road Service, Min. of Transport, Gov’t of Azerbaijan                                                                                                  IBRD</w:t>
                          </w:r>
                        </w:p>
                        <w:p w14:paraId="5CF556F9" w14:textId="77777777" w:rsidR="008317E8" w:rsidRDefault="008317E8" w:rsidP="00C01F12">
                          <w:pPr>
                            <w:tabs>
                              <w:tab w:val="left" w:pos="3780"/>
                            </w:tabs>
                            <w:ind w:right="-27"/>
                            <w:jc w:val="center"/>
                            <w:rPr>
                              <w:rFonts w:ascii="Trebuchet MS" w:hAnsi="Trebuchet MS" w:cs="Arial"/>
                              <w:color w:val="000000"/>
                              <w:sz w:val="16"/>
                              <w:szCs w:val="16"/>
                            </w:rPr>
                          </w:pP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A2FAB2" id="Rectangle 48" o:spid="_x0000_s1063" style="position:absolute;margin-left:127.7pt;margin-top:3.25pt;width:490.35pt;height:24.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" filled="f" fillcolor="lime" stroked="f" strokecolor="green">
              <v:fill opacity="30069f"/>
              <v:textbox inset="2mm,2mm,2mm,2mm">
                <w:txbxContent>
                  <w:p w14:paraId="1C61548D" w14:textId="77777777" w:rsidR="008317E8" w:rsidRDefault="008317E8" w:rsidP="00C01F12">
                    <w:pPr>
                      <w:tabs>
                        <w:tab w:val="left" w:pos="3780"/>
                      </w:tabs>
                      <w:ind w:right="-27"/>
                      <w:jc w:val="center"/>
                      <w:rPr>
                        <w:rFonts w:ascii="Trebuchet MS" w:hAnsi="Trebuchet MS" w:cs="Arial"/>
                        <w:color w:val="000000"/>
                        <w:sz w:val="16"/>
                        <w:szCs w:val="16"/>
                      </w:rPr>
                    </w:pPr>
                    <w:r>
                      <w:rPr>
                        <w:rFonts w:ascii="Trebuchet MS" w:hAnsi="Trebuchet MS"/>
                        <w:color w:val="000000"/>
                        <w:sz w:val="16"/>
                        <w:szCs w:val="16"/>
                      </w:rPr>
                      <w:t>Azer Road Service, Min. of Transport, Gov’t of Azerbaijan                                                                                                  IBRD</w:t>
                    </w:r>
                  </w:p>
                  <w:p w14:paraId="5CF556F9" w14:textId="77777777" w:rsidR="008317E8" w:rsidRDefault="008317E8" w:rsidP="00C01F12">
                    <w:pPr>
                      <w:tabs>
                        <w:tab w:val="left" w:pos="3780"/>
                      </w:tabs>
                      <w:ind w:right="-27"/>
                      <w:jc w:val="center"/>
                      <w:rPr>
                        <w:rFonts w:ascii="Trebuchet MS" w:hAnsi="Trebuchet MS" w:cs="Arial"/>
                        <w:color w:val="000000"/>
                        <w:sz w:val="16"/>
                        <w:szCs w:val="16"/>
                      </w:rPr>
                    </w:pP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52B05" w14:textId="77777777" w:rsidR="008317E8" w:rsidRDefault="008317E8" w:rsidP="00C01F12">
    <w:pPr>
      <w:pStyle w:val="Footer"/>
      <w:pBdr>
        <w:top w:val="thinThickSmallGap" w:sz="24" w:space="1" w:color="823B0B"/>
      </w:pBdr>
      <w:jc w:val="right"/>
      <w:rPr>
        <w:rFonts w:ascii="Calibri Light" w:hAnsi="Calibri Light"/>
      </w:rPr>
    </w:pPr>
    <w:r>
      <w:rPr>
        <w:rFonts w:ascii="Calibri Light" w:hAnsi="Calibri Light"/>
      </w:rPr>
      <w:t xml:space="preserve">Page </w:t>
    </w:r>
    <w:r>
      <w:fldChar w:fldCharType="begin"/>
    </w:r>
    <w:r>
      <w:instrText xml:space="preserve"> PAGE   \* MERGEFORMAT </w:instrText>
    </w:r>
    <w:r>
      <w:fldChar w:fldCharType="separate"/>
    </w:r>
    <w:r w:rsidR="00A529C0" w:rsidRPr="00A529C0">
      <w:rPr>
        <w:rFonts w:ascii="Calibri Light" w:hAnsi="Calibri Light"/>
        <w:noProof/>
      </w:rPr>
      <w:t>50</w:t>
    </w:r>
    <w:r>
      <w:rPr>
        <w:rFonts w:ascii="Calibri Light" w:hAnsi="Calibri Light"/>
        <w:noProof/>
      </w:rPr>
      <w:fldChar w:fldCharType="end"/>
    </w:r>
  </w:p>
  <w:p w14:paraId="46A00EEC" w14:textId="6A5A4CD9" w:rsidR="008317E8" w:rsidRDefault="008317E8">
    <w:pPr>
      <w:pStyle w:val="Footer"/>
    </w:pPr>
    <w:r>
      <w:rPr>
        <w:noProof/>
      </w:rPr>
      <mc:AlternateContent>
        <mc:Choice Requires="wps">
          <w:drawing>
            <wp:anchor distT="0" distB="0" distL="114300" distR="114300" simplePos="0" relativeHeight="251659776" behindDoc="0" locked="0" layoutInCell="1" allowOverlap="1" wp14:anchorId="01784CE5" wp14:editId="17D1E567">
              <wp:simplePos x="0" y="0"/>
              <wp:positionH relativeFrom="column">
                <wp:posOffset>-340360</wp:posOffset>
              </wp:positionH>
              <wp:positionV relativeFrom="paragraph">
                <wp:posOffset>41275</wp:posOffset>
              </wp:positionV>
              <wp:extent cx="6227445" cy="313690"/>
              <wp:effectExtent l="0" t="0" r="0" b="0"/>
              <wp:wrapNone/>
              <wp:docPr id="1"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7445" cy="313690"/>
                      </a:xfrm>
                      <a:prstGeom prst="rect">
                        <a:avLst/>
                      </a:prstGeom>
                      <a:noFill/>
                      <a:ln>
                        <a:noFill/>
                      </a:ln>
                      <a:extLst>
                        <a:ext uri="{909E8E84-426E-40DD-AFC4-6F175D3DCCD1}">
                          <a14:hiddenFill xmlns:a14="http://schemas.microsoft.com/office/drawing/2010/main">
                            <a:solidFill>
                              <a:srgbClr val="00FF00">
                                <a:alpha val="45882"/>
                              </a:srgbClr>
                            </a:solidFill>
                          </a14:hiddenFill>
                        </a:ext>
                        <a:ext uri="{91240B29-F687-4F45-9708-019B960494DF}">
                          <a14:hiddenLine xmlns:a14="http://schemas.microsoft.com/office/drawing/2010/main" w="9525">
                            <a:solidFill>
                              <a:srgbClr val="008000"/>
                            </a:solidFill>
                            <a:miter lim="800000"/>
                            <a:headEnd/>
                            <a:tailEnd/>
                          </a14:hiddenLine>
                        </a:ext>
                      </a:extLst>
                    </wps:spPr>
                    <wps:txbx>
                      <w:txbxContent>
                        <w:p w14:paraId="392CD4EF" w14:textId="77777777" w:rsidR="008317E8" w:rsidRDefault="008317E8" w:rsidP="00C01F12">
                          <w:pPr>
                            <w:tabs>
                              <w:tab w:val="left" w:pos="3780"/>
                            </w:tabs>
                            <w:ind w:right="-27"/>
                            <w:jc w:val="center"/>
                            <w:rPr>
                              <w:rFonts w:ascii="Trebuchet MS" w:hAnsi="Trebuchet MS" w:cs="Arial"/>
                              <w:color w:val="000000"/>
                              <w:sz w:val="16"/>
                              <w:szCs w:val="16"/>
                            </w:rPr>
                          </w:pPr>
                          <w:r>
                            <w:rPr>
                              <w:rFonts w:ascii="Trebuchet MS" w:hAnsi="Trebuchet MS"/>
                              <w:color w:val="000000"/>
                              <w:sz w:val="16"/>
                              <w:szCs w:val="16"/>
                            </w:rPr>
                            <w:t>Azer Road Service, Min. of Transport, Gov’t of Azerbaijan                                                                                                  IBRD</w:t>
                          </w:r>
                        </w:p>
                        <w:p w14:paraId="07F19A70" w14:textId="77777777" w:rsidR="008317E8" w:rsidRDefault="008317E8" w:rsidP="00C01F12">
                          <w:pPr>
                            <w:tabs>
                              <w:tab w:val="left" w:pos="3780"/>
                            </w:tabs>
                            <w:ind w:right="-27"/>
                            <w:jc w:val="center"/>
                            <w:rPr>
                              <w:rFonts w:ascii="Trebuchet MS" w:hAnsi="Trebuchet MS" w:cs="Arial"/>
                              <w:color w:val="000000"/>
                              <w:sz w:val="16"/>
                              <w:szCs w:val="16"/>
                            </w:rPr>
                          </w:pP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784CE5" id="Rectangle 49" o:spid="_x0000_s1064" style="position:absolute;margin-left:-26.8pt;margin-top:3.25pt;width:490.35pt;height:24.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" filled="f" fillcolor="lime" stroked="f" strokecolor="green">
              <v:fill opacity="30069f"/>
              <v:textbox inset="2mm,2mm,2mm,2mm">
                <w:txbxContent>
                  <w:p w14:paraId="392CD4EF" w14:textId="77777777" w:rsidR="008317E8" w:rsidRDefault="008317E8" w:rsidP="00C01F12">
                    <w:pPr>
                      <w:tabs>
                        <w:tab w:val="left" w:pos="3780"/>
                      </w:tabs>
                      <w:ind w:right="-27"/>
                      <w:jc w:val="center"/>
                      <w:rPr>
                        <w:rFonts w:ascii="Trebuchet MS" w:hAnsi="Trebuchet MS" w:cs="Arial"/>
                        <w:color w:val="000000"/>
                        <w:sz w:val="16"/>
                        <w:szCs w:val="16"/>
                      </w:rPr>
                    </w:pPr>
                    <w:r>
                      <w:rPr>
                        <w:rFonts w:ascii="Trebuchet MS" w:hAnsi="Trebuchet MS"/>
                        <w:color w:val="000000"/>
                        <w:sz w:val="16"/>
                        <w:szCs w:val="16"/>
                      </w:rPr>
                      <w:t>Azer Road Service, Min. of Transport, Gov’t of Azerbaijan                                                                                                  IBRD</w:t>
                    </w:r>
                  </w:p>
                  <w:p w14:paraId="07F19A70" w14:textId="77777777" w:rsidR="008317E8" w:rsidRDefault="008317E8" w:rsidP="00C01F12">
                    <w:pPr>
                      <w:tabs>
                        <w:tab w:val="left" w:pos="3780"/>
                      </w:tabs>
                      <w:ind w:right="-27"/>
                      <w:jc w:val="center"/>
                      <w:rPr>
                        <w:rFonts w:ascii="Trebuchet MS" w:hAnsi="Trebuchet MS" w:cs="Arial"/>
                        <w:color w:val="000000"/>
                        <w:sz w:val="16"/>
                        <w:szCs w:val="16"/>
                      </w:rPr>
                    </w:pP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81828D" w14:textId="77777777" w:rsidR="006A1102" w:rsidRDefault="006A1102">
      <w:r>
        <w:separator/>
      </w:r>
    </w:p>
  </w:footnote>
  <w:footnote w:type="continuationSeparator" w:id="0">
    <w:p w14:paraId="64C0619C" w14:textId="77777777" w:rsidR="006A1102" w:rsidRDefault="006A1102">
      <w:r>
        <w:continuationSeparator/>
      </w:r>
    </w:p>
  </w:footnote>
  <w:footnote w:id="1">
    <w:p w14:paraId="382859CE" w14:textId="17EA9C78" w:rsidR="008317E8" w:rsidRDefault="008317E8">
      <w:pPr>
        <w:pStyle w:val="FootnoteText"/>
      </w:pPr>
      <w:r>
        <w:rPr>
          <w:rStyle w:val="FootnoteReference"/>
        </w:rPr>
        <w:footnoteRef/>
      </w:r>
      <w:r>
        <w:t xml:space="preserve"> </w:t>
      </w:r>
      <w:r w:rsidRPr="008800CB">
        <w:t>The possibility of the IDP</w:t>
      </w:r>
      <w:r>
        <w:t>s</w:t>
      </w:r>
      <w:r w:rsidRPr="008800CB">
        <w:t xml:space="preserve"> to be specifically affected by the project will be investigated during RAP preparation and appropriate measures will be defined</w:t>
      </w:r>
    </w:p>
  </w:footnote>
  <w:footnote w:id="2">
    <w:p w14:paraId="7F2A9294" w14:textId="0CFEF3A9" w:rsidR="008317E8" w:rsidRDefault="008317E8">
      <w:pPr>
        <w:pStyle w:val="FootnoteText"/>
      </w:pPr>
    </w:p>
  </w:footnote>
  <w:footnote w:id="3">
    <w:p w14:paraId="0E29C835" w14:textId="21667362" w:rsidR="008317E8" w:rsidRDefault="008317E8">
      <w:pPr>
        <w:pStyle w:val="FootnoteText"/>
      </w:pPr>
      <w:r>
        <w:rPr>
          <w:rStyle w:val="FootnoteReference"/>
        </w:rPr>
        <w:footnoteRef/>
      </w:r>
      <w:r>
        <w:t xml:space="preserve">  A</w:t>
      </w:r>
      <w:r w:rsidRPr="004E33AE">
        <w:t>dditional costs may include but not limited to costs related to</w:t>
      </w:r>
      <w:r>
        <w:t xml:space="preserve"> hardship, transportation, etc.</w:t>
      </w:r>
      <w:r w:rsidRPr="004E33AE">
        <w:t>.</w:t>
      </w:r>
    </w:p>
  </w:footnote>
  <w:footnote w:id="4">
    <w:p w14:paraId="3DFB2A49" w14:textId="36370FF5" w:rsidR="008317E8" w:rsidRDefault="008317E8">
      <w:pPr>
        <w:pStyle w:val="FootnoteText"/>
      </w:pPr>
      <w:r>
        <w:rPr>
          <w:rStyle w:val="FootnoteReference"/>
        </w:rPr>
        <w:footnoteRef/>
      </w:r>
      <w:r>
        <w:t xml:space="preserve"> </w:t>
      </w:r>
      <w:r w:rsidRPr="001846CF">
        <w:rPr>
          <w:rFonts w:ascii="Arial" w:hAnsi="Arial" w:cs="Arial"/>
          <w:color w:val="000000"/>
          <w:sz w:val="15"/>
          <w:szCs w:val="15"/>
          <w:u w:val="single"/>
        </w:rPr>
        <w:t xml:space="preserve">To be determined based on assessment of the market pries for respective agricultural products in the respective areas </w:t>
      </w:r>
      <w:r>
        <w:rPr>
          <w:rFonts w:ascii="Arial" w:hAnsi="Arial" w:cs="Arial"/>
          <w:color w:val="000000"/>
          <w:sz w:val="15"/>
          <w:szCs w:val="15"/>
          <w:u w:val="single"/>
        </w:rPr>
        <w:t>within the scope of RAP preparation works</w:t>
      </w:r>
      <w:r w:rsidRPr="004E33AE">
        <w:rPr>
          <w:rFonts w:ascii="Arial" w:hAnsi="Arial" w:cs="Arial"/>
          <w:color w:val="000000"/>
          <w:sz w:val="15"/>
          <w:szCs w:val="15"/>
          <w:u w:val="single"/>
        </w:rPr>
        <w:t>)</w:t>
      </w:r>
      <w:r w:rsidRPr="001846CF">
        <w:rPr>
          <w:rFonts w:ascii="Arial" w:hAnsi="Arial" w:cs="Arial"/>
          <w:color w:val="000000"/>
          <w:sz w:val="15"/>
          <w:szCs w:val="15"/>
          <w:u w:val="single"/>
        </w:rPr>
        <w:t>.</w:t>
      </w:r>
    </w:p>
  </w:footnote>
  <w:footnote w:id="5">
    <w:p w14:paraId="530ED6BE" w14:textId="11F8297D" w:rsidR="008317E8" w:rsidRDefault="008317E8">
      <w:pPr>
        <w:pStyle w:val="FootnoteText"/>
      </w:pPr>
      <w:r>
        <w:rPr>
          <w:rStyle w:val="FootnoteReference"/>
        </w:rPr>
        <w:footnoteRef/>
      </w:r>
      <w:r>
        <w:t xml:space="preserve"> Based on the Labor Code of AR in case of termination of Labor Contract the Employee is entitled for three month compensation equal to three month salary to be paid by the Employer </w:t>
      </w:r>
    </w:p>
  </w:footnote>
  <w:footnote w:id="6">
    <w:p w14:paraId="6EEED246" w14:textId="65A8B061" w:rsidR="008317E8" w:rsidRDefault="008317E8">
      <w:pPr>
        <w:pStyle w:val="FootnoteText"/>
      </w:pPr>
      <w:r>
        <w:rPr>
          <w:rStyle w:val="FootnoteReference"/>
        </w:rPr>
        <w:footnoteRef/>
      </w:r>
      <w:r>
        <w:t xml:space="preserve"> </w:t>
      </w:r>
      <w:r w:rsidRPr="00697558">
        <w:t>This excludes compensation for squatted land. Compensation for squatted land will be paid upon decision of the court as per local legislation.</w:t>
      </w:r>
    </w:p>
  </w:footnote>
  <w:footnote w:id="7">
    <w:p w14:paraId="7EDC0405" w14:textId="3FADEBF9" w:rsidR="008317E8" w:rsidRDefault="008317E8">
      <w:pPr>
        <w:pStyle w:val="FootnoteText"/>
      </w:pPr>
      <w:r>
        <w:rPr>
          <w:rStyle w:val="FootnoteReference"/>
        </w:rPr>
        <w:footnoteRef/>
      </w:r>
      <w:r>
        <w:t xml:space="preserve"> The local Police office which carries out review to attempt to locate the person. This includes identifying and interviewing his relatives, family members and friends, advertisement in the newspaper, among others. Based on this information local court based on the documents or request from the local authority representative announces the person missing and allows fund transfers to his account and the territory to be authorized for construction</w:t>
      </w:r>
    </w:p>
  </w:footnote>
  <w:footnote w:id="8">
    <w:p w14:paraId="1F462A1C" w14:textId="77777777" w:rsidR="008317E8" w:rsidRPr="002065BA" w:rsidRDefault="008317E8" w:rsidP="002065BA">
      <w:pPr>
        <w:jc w:val="both"/>
        <w:rPr>
          <w:rFonts w:ascii="Arial" w:hAnsi="Arial" w:cs="Arial"/>
          <w:sz w:val="18"/>
          <w:szCs w:val="18"/>
        </w:rPr>
      </w:pPr>
      <w:r w:rsidRPr="002065BA">
        <w:rPr>
          <w:rStyle w:val="FootnoteReference"/>
          <w:sz w:val="18"/>
          <w:szCs w:val="18"/>
        </w:rPr>
        <w:footnoteRef/>
      </w:r>
      <w:r w:rsidRPr="002065BA">
        <w:rPr>
          <w:sz w:val="18"/>
          <w:szCs w:val="18"/>
        </w:rPr>
        <w:t xml:space="preserve"> </w:t>
      </w:r>
      <w:r w:rsidRPr="002065BA">
        <w:rPr>
          <w:rFonts w:ascii="Arial" w:hAnsi="Arial" w:cs="Arial"/>
          <w:sz w:val="18"/>
          <w:szCs w:val="18"/>
        </w:rPr>
        <w:t>LALSN, Article 81. Immunity from Taxation, Customs and Other Payments</w:t>
      </w:r>
    </w:p>
    <w:p w14:paraId="61CA3A3A" w14:textId="77777777" w:rsidR="008317E8" w:rsidRPr="002065BA" w:rsidRDefault="008317E8" w:rsidP="002065BA">
      <w:pPr>
        <w:rPr>
          <w:rFonts w:ascii="Arial" w:hAnsi="Arial" w:cs="Arial"/>
          <w:sz w:val="18"/>
          <w:szCs w:val="18"/>
        </w:rPr>
      </w:pPr>
      <w:r w:rsidRPr="002065BA">
        <w:rPr>
          <w:rFonts w:ascii="Arial" w:hAnsi="Arial" w:cs="Arial"/>
          <w:sz w:val="18"/>
          <w:szCs w:val="18"/>
        </w:rPr>
        <w:t>Tax, custom or any payments are not withheld from compensation for state interest in accordance with this Law.</w:t>
      </w:r>
    </w:p>
    <w:p w14:paraId="2628BCE8" w14:textId="77777777" w:rsidR="008317E8" w:rsidRPr="002065BA" w:rsidRDefault="008317E8" w:rsidP="002065BA">
      <w:pPr>
        <w:pStyle w:val="FootnoteText"/>
      </w:pPr>
    </w:p>
  </w:footnote>
  <w:footnote w:id="9">
    <w:p w14:paraId="03E3D119" w14:textId="77777777" w:rsidR="008317E8" w:rsidRDefault="008317E8">
      <w:pPr>
        <w:pStyle w:val="FootnoteText"/>
      </w:pPr>
      <w:r>
        <w:rPr>
          <w:rStyle w:val="FootnoteReference"/>
        </w:rPr>
        <w:footnoteRef/>
      </w:r>
      <w:r>
        <w:t xml:space="preserve"> e.g. 100 kg of yield per hectare.  </w:t>
      </w:r>
    </w:p>
  </w:footnote>
  <w:footnote w:id="10">
    <w:p w14:paraId="55D96421" w14:textId="3723DE89" w:rsidR="008317E8" w:rsidRPr="00E31253" w:rsidRDefault="008317E8">
      <w:pPr>
        <w:pStyle w:val="FootnoteText"/>
        <w:rPr>
          <w:lang w:val="az-Latn-AZ"/>
        </w:rPr>
      </w:pPr>
      <w:r>
        <w:rPr>
          <w:rStyle w:val="FootnoteReference"/>
        </w:rPr>
        <w:footnoteRef/>
      </w:r>
      <w:r>
        <w:t xml:space="preserve"> Based on the official web site of the State Statistic Committee of AR officially accepted minimum salary is 105.5 AZN - </w:t>
      </w:r>
      <w:hyperlink r:id="rId1" w:history="1">
        <w:r w:rsidRPr="002D04E8">
          <w:rPr>
            <w:rStyle w:val="Hyperlink"/>
          </w:rPr>
          <w:t>http://www.stat.gov.az/source/labour/indexen.php</w:t>
        </w:r>
      </w:hyperlink>
      <w:r>
        <w:t xml:space="preserve"> This will be updated as necessary to reflect the official minimum salary at the time of RAP preparation. </w:t>
      </w:r>
    </w:p>
  </w:footnote>
  <w:footnote w:id="11">
    <w:p w14:paraId="0FE31ABC" w14:textId="77777777" w:rsidR="008317E8" w:rsidRPr="00694900" w:rsidRDefault="008317E8" w:rsidP="007460C5">
      <w:pPr>
        <w:pStyle w:val="CommentText"/>
      </w:pPr>
      <w:r>
        <w:rPr>
          <w:rStyle w:val="FootnoteReference"/>
        </w:rPr>
        <w:footnoteRef/>
      </w:r>
      <w:r>
        <w:t xml:space="preserve"> EA stands for the Client, Azerroadservis, assigned by the COM at the beginning of the Project. </w:t>
      </w:r>
    </w:p>
    <w:p w14:paraId="1685627C" w14:textId="77777777" w:rsidR="008317E8" w:rsidRDefault="008317E8">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2D3C1A" w14:textId="77777777" w:rsidR="008317E8" w:rsidRPr="00166DDF" w:rsidRDefault="008317E8" w:rsidP="00C01F12">
    <w:pPr>
      <w:pStyle w:val="Header"/>
      <w:jc w:val="right"/>
      <w:rPr>
        <w:rFonts w:ascii="Arial" w:hAnsi="Arial" w:cs="Arial"/>
        <w:b/>
        <w:i/>
        <w:sz w:val="18"/>
        <w:szCs w:val="18"/>
      </w:rPr>
    </w:pPr>
    <w:r w:rsidRPr="00166DDF">
      <w:rPr>
        <w:rFonts w:ascii="Arial" w:hAnsi="Arial" w:cs="Arial"/>
        <w:b/>
        <w:i/>
        <w:sz w:val="18"/>
        <w:szCs w:val="18"/>
      </w:rPr>
      <w:t>Resettlement Policy Framework (</w:t>
    </w:r>
    <w:r>
      <w:rPr>
        <w:rFonts w:ascii="Arial" w:hAnsi="Arial" w:cs="Arial"/>
        <w:b/>
        <w:i/>
        <w:sz w:val="18"/>
        <w:szCs w:val="18"/>
      </w:rPr>
      <w:t>Draft</w:t>
    </w:r>
    <w:r w:rsidRPr="00166DDF">
      <w:rPr>
        <w:rFonts w:ascii="Arial" w:hAnsi="Arial" w:cs="Arial"/>
        <w:b/>
        <w:i/>
        <w:sz w:val="18"/>
        <w:szCs w:val="18"/>
      </w:rPr>
      <w:t>)/</w:t>
    </w:r>
    <w:r>
      <w:rPr>
        <w:rFonts w:ascii="Arial" w:hAnsi="Arial" w:cs="Arial"/>
        <w:b/>
        <w:i/>
        <w:sz w:val="18"/>
        <w:szCs w:val="18"/>
      </w:rPr>
      <w:t>August 2015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42B7D2" w14:textId="77777777" w:rsidR="008317E8" w:rsidRPr="00166DDF" w:rsidRDefault="008317E8" w:rsidP="00C01F12">
    <w:pPr>
      <w:pStyle w:val="Header"/>
      <w:jc w:val="right"/>
      <w:rPr>
        <w:rFonts w:ascii="Arial" w:hAnsi="Arial" w:cs="Arial"/>
        <w:b/>
        <w:i/>
        <w:sz w:val="18"/>
        <w:szCs w:val="18"/>
      </w:rPr>
    </w:pPr>
    <w:r w:rsidRPr="00166DDF">
      <w:rPr>
        <w:rFonts w:ascii="Arial" w:hAnsi="Arial" w:cs="Arial"/>
        <w:b/>
        <w:i/>
        <w:sz w:val="18"/>
        <w:szCs w:val="18"/>
      </w:rPr>
      <w:t>Resettlement Policy Framework (</w:t>
    </w:r>
    <w:r>
      <w:rPr>
        <w:rFonts w:ascii="Arial" w:hAnsi="Arial" w:cs="Arial"/>
        <w:b/>
        <w:i/>
        <w:sz w:val="18"/>
        <w:szCs w:val="18"/>
      </w:rPr>
      <w:t>Draft</w:t>
    </w:r>
    <w:r w:rsidRPr="00166DDF">
      <w:rPr>
        <w:rFonts w:ascii="Arial" w:hAnsi="Arial" w:cs="Arial"/>
        <w:b/>
        <w:i/>
        <w:sz w:val="18"/>
        <w:szCs w:val="18"/>
      </w:rPr>
      <w:t>)/</w:t>
    </w:r>
    <w:r>
      <w:rPr>
        <w:rFonts w:ascii="Arial" w:hAnsi="Arial" w:cs="Arial"/>
        <w:b/>
        <w:i/>
        <w:sz w:val="18"/>
        <w:szCs w:val="18"/>
      </w:rPr>
      <w:t>August 2015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775EE47E"/>
    <w:lvl w:ilvl="0">
      <w:numFmt w:val="bullet"/>
      <w:lvlText w:val="*"/>
      <w:lvlJc w:val="left"/>
    </w:lvl>
  </w:abstractNum>
  <w:abstractNum w:abstractNumId="1">
    <w:nsid w:val="00155F08"/>
    <w:multiLevelType w:val="multilevel"/>
    <w:tmpl w:val="F2F689E8"/>
    <w:lvl w:ilvl="0">
      <w:start w:val="1"/>
      <w:numFmt w:val="decimal"/>
      <w:lvlText w:val="%1."/>
      <w:lvlJc w:val="left"/>
      <w:pPr>
        <w:ind w:left="720" w:hanging="360"/>
      </w:pPr>
      <w:rPr>
        <w:rFonts w:cs="Times New Roman"/>
      </w:rPr>
    </w:lvl>
    <w:lvl w:ilvl="1">
      <w:start w:val="1"/>
      <w:numFmt w:val="decimal"/>
      <w:isLgl/>
      <w:lvlText w:val="%1.%2"/>
      <w:lvlJc w:val="left"/>
      <w:pPr>
        <w:ind w:left="840" w:hanging="48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
    <w:nsid w:val="02EC4617"/>
    <w:multiLevelType w:val="hybridMultilevel"/>
    <w:tmpl w:val="35BA8310"/>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3">
    <w:nsid w:val="03050570"/>
    <w:multiLevelType w:val="hybridMultilevel"/>
    <w:tmpl w:val="974EEF1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4">
    <w:nsid w:val="0804364B"/>
    <w:multiLevelType w:val="hybridMultilevel"/>
    <w:tmpl w:val="48CE9C5E"/>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
    <w:nsid w:val="09EE1851"/>
    <w:multiLevelType w:val="hybridMultilevel"/>
    <w:tmpl w:val="3514BF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10610061"/>
    <w:multiLevelType w:val="multilevel"/>
    <w:tmpl w:val="8468247E"/>
    <w:lvl w:ilvl="0">
      <w:start w:val="2"/>
      <w:numFmt w:val="decimal"/>
      <w:lvlText w:val="%1.0"/>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
    <w:nsid w:val="123D6053"/>
    <w:multiLevelType w:val="hybridMultilevel"/>
    <w:tmpl w:val="3420059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8">
    <w:nsid w:val="1CC1477F"/>
    <w:multiLevelType w:val="hybridMultilevel"/>
    <w:tmpl w:val="D5C68F96"/>
    <w:lvl w:ilvl="0" w:tplc="04090019">
      <w:start w:val="1"/>
      <w:numFmt w:val="lowerLetter"/>
      <w:lvlText w:val="%1."/>
      <w:lvlJc w:val="left"/>
      <w:pPr>
        <w:ind w:left="927" w:hanging="360"/>
      </w:pPr>
      <w:rPr>
        <w:rFonts w:cs="Times New Roman"/>
      </w:rPr>
    </w:lvl>
    <w:lvl w:ilvl="1" w:tplc="04090001">
      <w:start w:val="1"/>
      <w:numFmt w:val="bullet"/>
      <w:lvlText w:val=""/>
      <w:lvlJc w:val="left"/>
      <w:pPr>
        <w:ind w:left="1647" w:hanging="360"/>
      </w:pPr>
      <w:rPr>
        <w:rFonts w:ascii="Symbol" w:hAnsi="Symbol" w:hint="default"/>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9">
    <w:nsid w:val="21323EDC"/>
    <w:multiLevelType w:val="hybridMultilevel"/>
    <w:tmpl w:val="6AEC6F0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10">
    <w:nsid w:val="271C0B64"/>
    <w:multiLevelType w:val="hybridMultilevel"/>
    <w:tmpl w:val="438A7F9C"/>
    <w:lvl w:ilvl="0" w:tplc="04090001">
      <w:start w:val="1"/>
      <w:numFmt w:val="bullet"/>
      <w:lvlText w:val=""/>
      <w:lvlJc w:val="left"/>
      <w:pPr>
        <w:ind w:left="1069" w:hanging="360"/>
      </w:pPr>
      <w:rPr>
        <w:rFonts w:ascii="Symbol" w:hAnsi="Symbol" w:hint="default"/>
      </w:rPr>
    </w:lvl>
    <w:lvl w:ilvl="1" w:tplc="04090003">
      <w:start w:val="1"/>
      <w:numFmt w:val="bullet"/>
      <w:lvlText w:val="o"/>
      <w:lvlJc w:val="left"/>
      <w:pPr>
        <w:ind w:left="1789" w:hanging="360"/>
      </w:pPr>
      <w:rPr>
        <w:rFonts w:ascii="Courier New" w:hAnsi="Courier New" w:hint="default"/>
      </w:rPr>
    </w:lvl>
    <w:lvl w:ilvl="2" w:tplc="04090005">
      <w:start w:val="1"/>
      <w:numFmt w:val="bullet"/>
      <w:lvlText w:val=""/>
      <w:lvlJc w:val="left"/>
      <w:pPr>
        <w:ind w:left="2509" w:hanging="360"/>
      </w:pPr>
      <w:rPr>
        <w:rFonts w:ascii="Wingdings" w:hAnsi="Wingdings" w:hint="default"/>
      </w:rPr>
    </w:lvl>
    <w:lvl w:ilvl="3" w:tplc="04090001">
      <w:start w:val="1"/>
      <w:numFmt w:val="bullet"/>
      <w:lvlText w:val=""/>
      <w:lvlJc w:val="left"/>
      <w:pPr>
        <w:ind w:left="3229" w:hanging="360"/>
      </w:pPr>
      <w:rPr>
        <w:rFonts w:ascii="Symbol" w:hAnsi="Symbol" w:hint="default"/>
      </w:rPr>
    </w:lvl>
    <w:lvl w:ilvl="4" w:tplc="04090003">
      <w:start w:val="1"/>
      <w:numFmt w:val="bullet"/>
      <w:lvlText w:val="o"/>
      <w:lvlJc w:val="left"/>
      <w:pPr>
        <w:ind w:left="3949" w:hanging="360"/>
      </w:pPr>
      <w:rPr>
        <w:rFonts w:ascii="Courier New" w:hAnsi="Courier New" w:hint="default"/>
      </w:rPr>
    </w:lvl>
    <w:lvl w:ilvl="5" w:tplc="04090005">
      <w:start w:val="1"/>
      <w:numFmt w:val="bullet"/>
      <w:lvlText w:val=""/>
      <w:lvlJc w:val="left"/>
      <w:pPr>
        <w:ind w:left="4669" w:hanging="360"/>
      </w:pPr>
      <w:rPr>
        <w:rFonts w:ascii="Wingdings" w:hAnsi="Wingdings" w:hint="default"/>
      </w:rPr>
    </w:lvl>
    <w:lvl w:ilvl="6" w:tplc="04090001">
      <w:start w:val="1"/>
      <w:numFmt w:val="bullet"/>
      <w:lvlText w:val=""/>
      <w:lvlJc w:val="left"/>
      <w:pPr>
        <w:ind w:left="5389" w:hanging="360"/>
      </w:pPr>
      <w:rPr>
        <w:rFonts w:ascii="Symbol" w:hAnsi="Symbol" w:hint="default"/>
      </w:rPr>
    </w:lvl>
    <w:lvl w:ilvl="7" w:tplc="04090003">
      <w:start w:val="1"/>
      <w:numFmt w:val="bullet"/>
      <w:lvlText w:val="o"/>
      <w:lvlJc w:val="left"/>
      <w:pPr>
        <w:ind w:left="6109" w:hanging="360"/>
      </w:pPr>
      <w:rPr>
        <w:rFonts w:ascii="Courier New" w:hAnsi="Courier New" w:hint="default"/>
      </w:rPr>
    </w:lvl>
    <w:lvl w:ilvl="8" w:tplc="04090005">
      <w:start w:val="1"/>
      <w:numFmt w:val="bullet"/>
      <w:lvlText w:val=""/>
      <w:lvlJc w:val="left"/>
      <w:pPr>
        <w:ind w:left="6829" w:hanging="360"/>
      </w:pPr>
      <w:rPr>
        <w:rFonts w:ascii="Wingdings" w:hAnsi="Wingdings" w:hint="default"/>
      </w:rPr>
    </w:lvl>
  </w:abstractNum>
  <w:abstractNum w:abstractNumId="11">
    <w:nsid w:val="28C30A28"/>
    <w:multiLevelType w:val="hybridMultilevel"/>
    <w:tmpl w:val="C23CEFE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12">
    <w:nsid w:val="2A053FB7"/>
    <w:multiLevelType w:val="hybridMultilevel"/>
    <w:tmpl w:val="2AC663BE"/>
    <w:lvl w:ilvl="0" w:tplc="04090019">
      <w:start w:val="1"/>
      <w:numFmt w:val="lowerLetter"/>
      <w:lvlText w:val="%1."/>
      <w:lvlJc w:val="left"/>
      <w:pPr>
        <w:ind w:left="927" w:hanging="360"/>
      </w:pPr>
      <w:rPr>
        <w:rFonts w:cs="Times New Roman"/>
      </w:rPr>
    </w:lvl>
    <w:lvl w:ilvl="1" w:tplc="4DB47B74">
      <w:start w:val="4"/>
      <w:numFmt w:val="bullet"/>
      <w:lvlText w:val="-"/>
      <w:lvlJc w:val="left"/>
      <w:pPr>
        <w:ind w:left="1647" w:hanging="360"/>
      </w:pPr>
      <w:rPr>
        <w:rFonts w:ascii="Arial" w:eastAsia="Times New Roman" w:hAnsi="Arial" w:hint="default"/>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3">
    <w:nsid w:val="2D2E0ABE"/>
    <w:multiLevelType w:val="multilevel"/>
    <w:tmpl w:val="4E2EC4D4"/>
    <w:lvl w:ilvl="0">
      <w:start w:val="1"/>
      <w:numFmt w:val="decimal"/>
      <w:lvlText w:val="%1."/>
      <w:lvlJc w:val="left"/>
      <w:pPr>
        <w:ind w:left="540" w:hanging="360"/>
      </w:pPr>
      <w:rPr>
        <w:rFonts w:cs="Times New Roman"/>
      </w:rPr>
    </w:lvl>
    <w:lvl w:ilvl="1">
      <w:numFmt w:val="decimal"/>
      <w:isLgl/>
      <w:lvlText w:val="%1.%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14">
    <w:nsid w:val="2E0B1BFA"/>
    <w:multiLevelType w:val="hybridMultilevel"/>
    <w:tmpl w:val="E4FC5E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5">
    <w:nsid w:val="30637B97"/>
    <w:multiLevelType w:val="hybridMultilevel"/>
    <w:tmpl w:val="3A227C3A"/>
    <w:lvl w:ilvl="0" w:tplc="04090017">
      <w:start w:val="1"/>
      <w:numFmt w:val="lowerLetter"/>
      <w:lvlText w:val="%1)"/>
      <w:lvlJc w:val="left"/>
      <w:pPr>
        <w:ind w:left="1440" w:hanging="360"/>
      </w:pPr>
      <w:rPr>
        <w:rFonts w:cs="Times New Roman" w:hint="default"/>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16">
    <w:nsid w:val="31CD39B5"/>
    <w:multiLevelType w:val="hybridMultilevel"/>
    <w:tmpl w:val="2ADCC0D2"/>
    <w:lvl w:ilvl="0" w:tplc="04090017">
      <w:start w:val="1"/>
      <w:numFmt w:val="lowerLetter"/>
      <w:lvlText w:val="%1)"/>
      <w:lvlJc w:val="left"/>
      <w:pPr>
        <w:ind w:left="1440" w:hanging="360"/>
      </w:pPr>
      <w:rPr>
        <w:rFonts w:cs="Times New Roman"/>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17">
    <w:nsid w:val="37712F30"/>
    <w:multiLevelType w:val="hybridMultilevel"/>
    <w:tmpl w:val="AB3EE18A"/>
    <w:lvl w:ilvl="0" w:tplc="04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4DB47B74">
      <w:start w:val="4"/>
      <w:numFmt w:val="bullet"/>
      <w:lvlText w:val="-"/>
      <w:lvlJc w:val="left"/>
      <w:pPr>
        <w:ind w:left="2880" w:hanging="360"/>
      </w:pPr>
      <w:rPr>
        <w:rFonts w:ascii="Arial" w:eastAsia="Times New Roman" w:hAnsi="Aria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38D22067"/>
    <w:multiLevelType w:val="hybridMultilevel"/>
    <w:tmpl w:val="B6A2E0D6"/>
    <w:lvl w:ilvl="0" w:tplc="08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3A244705"/>
    <w:multiLevelType w:val="hybridMultilevel"/>
    <w:tmpl w:val="8C56335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20">
    <w:nsid w:val="407B02BC"/>
    <w:multiLevelType w:val="hybridMultilevel"/>
    <w:tmpl w:val="0D8058C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21">
    <w:nsid w:val="409F59D2"/>
    <w:multiLevelType w:val="hybridMultilevel"/>
    <w:tmpl w:val="4014BA4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22">
    <w:nsid w:val="46BC4B70"/>
    <w:multiLevelType w:val="multilevel"/>
    <w:tmpl w:val="BC02471C"/>
    <w:lvl w:ilvl="0">
      <w:start w:val="2"/>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3">
    <w:nsid w:val="4A9E4F27"/>
    <w:multiLevelType w:val="multilevel"/>
    <w:tmpl w:val="78140F2E"/>
    <w:lvl w:ilvl="0">
      <w:start w:val="1"/>
      <w:numFmt w:val="decimal"/>
      <w:lvlText w:val="%1"/>
      <w:lvlJc w:val="left"/>
      <w:pPr>
        <w:ind w:left="360" w:hanging="360"/>
      </w:pPr>
      <w:rPr>
        <w:rFonts w:cs="Times New Roman" w:hint="default"/>
      </w:rPr>
    </w:lvl>
    <w:lvl w:ilv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4">
    <w:nsid w:val="4F37329D"/>
    <w:multiLevelType w:val="hybridMultilevel"/>
    <w:tmpl w:val="CFBE2C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507F53AF"/>
    <w:multiLevelType w:val="hybridMultilevel"/>
    <w:tmpl w:val="6B447B5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26">
    <w:nsid w:val="51667B08"/>
    <w:multiLevelType w:val="hybridMultilevel"/>
    <w:tmpl w:val="4E98A7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7">
    <w:nsid w:val="57727587"/>
    <w:multiLevelType w:val="hybridMultilevel"/>
    <w:tmpl w:val="EB608892"/>
    <w:lvl w:ilvl="0" w:tplc="04090001">
      <w:start w:val="1"/>
      <w:numFmt w:val="bullet"/>
      <w:lvlText w:val=""/>
      <w:lvlJc w:val="left"/>
      <w:pPr>
        <w:ind w:left="1080" w:hanging="360"/>
      </w:pPr>
      <w:rPr>
        <w:rFonts w:ascii="Symbol" w:hAnsi="Symbol" w:hint="default"/>
        <w:b w:val="0"/>
        <w:i w:val="0"/>
      </w:rPr>
    </w:lvl>
    <w:lvl w:ilvl="1" w:tplc="4DB47B74">
      <w:start w:val="4"/>
      <w:numFmt w:val="bullet"/>
      <w:lvlText w:val="-"/>
      <w:lvlJc w:val="left"/>
      <w:pPr>
        <w:ind w:left="1800" w:hanging="360"/>
      </w:pPr>
      <w:rPr>
        <w:rFonts w:ascii="Arial" w:eastAsia="Times New Roman" w:hAnsi="Arial" w:hint="default"/>
      </w:rPr>
    </w:lvl>
    <w:lvl w:ilvl="2" w:tplc="0409001B">
      <w:start w:val="1"/>
      <w:numFmt w:val="lowerRoman"/>
      <w:lvlText w:val="%3."/>
      <w:lvlJc w:val="right"/>
      <w:pPr>
        <w:ind w:left="2520" w:hanging="180"/>
      </w:pPr>
      <w:rPr>
        <w:rFonts w:cs="Times New Roman"/>
      </w:rPr>
    </w:lvl>
    <w:lvl w:ilvl="3" w:tplc="CED8ABB0">
      <w:start w:val="1"/>
      <w:numFmt w:val="decimal"/>
      <w:lvlText w:val="%4."/>
      <w:lvlJc w:val="left"/>
      <w:pPr>
        <w:ind w:left="3240" w:hanging="360"/>
      </w:pPr>
      <w:rPr>
        <w:rFonts w:cs="Times New Roman" w:hint="default"/>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28">
    <w:nsid w:val="5F7F58DD"/>
    <w:multiLevelType w:val="hybridMultilevel"/>
    <w:tmpl w:val="B38461A4"/>
    <w:lvl w:ilvl="0" w:tplc="04090001">
      <w:start w:val="1"/>
      <w:numFmt w:val="bullet"/>
      <w:lvlText w:val=""/>
      <w:lvlJc w:val="left"/>
      <w:pPr>
        <w:ind w:left="720" w:hanging="360"/>
      </w:pPr>
      <w:rPr>
        <w:rFonts w:ascii="Symbol" w:hAnsi="Symbol" w:hint="default"/>
      </w:rPr>
    </w:lvl>
    <w:lvl w:ilvl="1" w:tplc="4DB47B74">
      <w:start w:val="4"/>
      <w:numFmt w:val="bullet"/>
      <w:lvlText w:val="-"/>
      <w:lvlJc w:val="left"/>
      <w:pPr>
        <w:ind w:left="1440" w:hanging="360"/>
      </w:pPr>
      <w:rPr>
        <w:rFonts w:ascii="Arial" w:eastAsia="Times New Roman" w:hAnsi="Arial" w:hint="default"/>
      </w:rPr>
    </w:lvl>
    <w:lvl w:ilvl="2" w:tplc="04090005">
      <w:start w:val="1"/>
      <w:numFmt w:val="bullet"/>
      <w:lvlText w:val=""/>
      <w:lvlJc w:val="left"/>
      <w:pPr>
        <w:ind w:left="2160" w:hanging="360"/>
      </w:pPr>
      <w:rPr>
        <w:rFonts w:ascii="Wingdings" w:hAnsi="Wingdings" w:hint="default"/>
      </w:rPr>
    </w:lvl>
    <w:lvl w:ilvl="3" w:tplc="4DB47B74">
      <w:start w:val="4"/>
      <w:numFmt w:val="bullet"/>
      <w:lvlText w:val="-"/>
      <w:lvlJc w:val="left"/>
      <w:pPr>
        <w:ind w:left="2880" w:hanging="360"/>
      </w:pPr>
      <w:rPr>
        <w:rFonts w:ascii="Arial" w:eastAsia="Times New Roman" w:hAnsi="Aria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9">
    <w:nsid w:val="61984908"/>
    <w:multiLevelType w:val="hybridMultilevel"/>
    <w:tmpl w:val="C100D81C"/>
    <w:lvl w:ilvl="0" w:tplc="4E1622B4">
      <w:start w:val="1"/>
      <w:numFmt w:val="lowerLetter"/>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0">
    <w:nsid w:val="62D71B21"/>
    <w:multiLevelType w:val="hybridMultilevel"/>
    <w:tmpl w:val="D2AA3E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1">
    <w:nsid w:val="65A830EB"/>
    <w:multiLevelType w:val="hybridMultilevel"/>
    <w:tmpl w:val="0E3C7E98"/>
    <w:lvl w:ilvl="0" w:tplc="F96A0518">
      <w:start w:val="1"/>
      <w:numFmt w:val="lowerLetter"/>
      <w:lvlText w:val="%1)"/>
      <w:lvlJc w:val="left"/>
      <w:pPr>
        <w:ind w:left="360" w:hanging="360"/>
      </w:pPr>
      <w:rPr>
        <w:rFonts w:ascii="Arial" w:eastAsia="Times New Roman" w:hAnsi="Arial" w:cs="Arial"/>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32">
    <w:nsid w:val="661B64D7"/>
    <w:multiLevelType w:val="hybridMultilevel"/>
    <w:tmpl w:val="188057AC"/>
    <w:lvl w:ilvl="0" w:tplc="CCB6D940">
      <w:start w:val="1"/>
      <w:numFmt w:val="upperRoman"/>
      <w:lvlText w:val="%1."/>
      <w:lvlJc w:val="left"/>
      <w:pPr>
        <w:ind w:left="1080" w:hanging="72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3">
    <w:nsid w:val="6821088D"/>
    <w:multiLevelType w:val="hybridMultilevel"/>
    <w:tmpl w:val="6DBAEE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6A1035FD"/>
    <w:multiLevelType w:val="multilevel"/>
    <w:tmpl w:val="BA4C64B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tabs>
          <w:tab w:val="num" w:pos="3600"/>
        </w:tabs>
        <w:ind w:left="3600" w:hanging="360"/>
      </w:p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C623FCC"/>
    <w:multiLevelType w:val="hybridMultilevel"/>
    <w:tmpl w:val="56766A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6">
    <w:nsid w:val="6CDE55EE"/>
    <w:multiLevelType w:val="hybridMultilevel"/>
    <w:tmpl w:val="9E0CB572"/>
    <w:lvl w:ilvl="0" w:tplc="4DB47B74">
      <w:start w:val="4"/>
      <w:numFmt w:val="bullet"/>
      <w:lvlText w:val="-"/>
      <w:lvlJc w:val="left"/>
      <w:pPr>
        <w:ind w:left="1287" w:hanging="360"/>
      </w:pPr>
      <w:rPr>
        <w:rFonts w:ascii="Arial" w:eastAsia="Times New Roman" w:hAnsi="Arial" w:hint="default"/>
      </w:rPr>
    </w:lvl>
    <w:lvl w:ilvl="1" w:tplc="04090003">
      <w:start w:val="1"/>
      <w:numFmt w:val="bullet"/>
      <w:lvlText w:val="o"/>
      <w:lvlJc w:val="left"/>
      <w:pPr>
        <w:ind w:left="2007" w:hanging="360"/>
      </w:pPr>
      <w:rPr>
        <w:rFonts w:ascii="Courier New" w:hAnsi="Courier New"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hint="default"/>
      </w:rPr>
    </w:lvl>
    <w:lvl w:ilvl="8" w:tplc="04090005">
      <w:start w:val="1"/>
      <w:numFmt w:val="bullet"/>
      <w:lvlText w:val=""/>
      <w:lvlJc w:val="left"/>
      <w:pPr>
        <w:ind w:left="7047" w:hanging="360"/>
      </w:pPr>
      <w:rPr>
        <w:rFonts w:ascii="Wingdings" w:hAnsi="Wingdings" w:hint="default"/>
      </w:rPr>
    </w:lvl>
  </w:abstractNum>
  <w:abstractNum w:abstractNumId="37">
    <w:nsid w:val="6D6768F9"/>
    <w:multiLevelType w:val="multilevel"/>
    <w:tmpl w:val="CBB8E500"/>
    <w:lvl w:ilvl="0">
      <w:start w:val="10"/>
      <w:numFmt w:val="decimal"/>
      <w:lvlText w:val="%1"/>
      <w:lvlJc w:val="left"/>
      <w:pPr>
        <w:ind w:left="420" w:hanging="420"/>
      </w:pPr>
      <w:rPr>
        <w:rFonts w:cs="Times New Roman" w:hint="default"/>
        <w:b/>
      </w:rPr>
    </w:lvl>
    <w:lvl w:ilvl="1">
      <w:start w:val="2"/>
      <w:numFmt w:val="decimal"/>
      <w:lvlText w:val="%1.%2"/>
      <w:lvlJc w:val="left"/>
      <w:pPr>
        <w:ind w:left="420" w:hanging="42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440" w:hanging="1440"/>
      </w:pPr>
      <w:rPr>
        <w:rFonts w:cs="Times New Roman" w:hint="default"/>
        <w:b/>
      </w:rPr>
    </w:lvl>
    <w:lvl w:ilvl="8">
      <w:start w:val="1"/>
      <w:numFmt w:val="decimal"/>
      <w:lvlText w:val="%1.%2.%3.%4.%5.%6.%7.%8.%9"/>
      <w:lvlJc w:val="left"/>
      <w:pPr>
        <w:ind w:left="1800" w:hanging="1800"/>
      </w:pPr>
      <w:rPr>
        <w:rFonts w:cs="Times New Roman" w:hint="default"/>
        <w:b/>
      </w:rPr>
    </w:lvl>
  </w:abstractNum>
  <w:abstractNum w:abstractNumId="38">
    <w:nsid w:val="6D9C5569"/>
    <w:multiLevelType w:val="hybridMultilevel"/>
    <w:tmpl w:val="F94C86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210108C"/>
    <w:multiLevelType w:val="hybridMultilevel"/>
    <w:tmpl w:val="2A0425C6"/>
    <w:lvl w:ilvl="0" w:tplc="0419000F">
      <w:start w:val="1"/>
      <w:numFmt w:val="decimal"/>
      <w:lvlText w:val="%1."/>
      <w:lvlJc w:val="left"/>
      <w:pPr>
        <w:ind w:left="360" w:hanging="360"/>
      </w:pPr>
      <w:rPr>
        <w:rFonts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40">
    <w:nsid w:val="73C51D9D"/>
    <w:multiLevelType w:val="hybridMultilevel"/>
    <w:tmpl w:val="B3B0EAC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41">
    <w:nsid w:val="7DA8587E"/>
    <w:multiLevelType w:val="multilevel"/>
    <w:tmpl w:val="568EE970"/>
    <w:lvl w:ilvl="0">
      <w:start w:val="6"/>
      <w:numFmt w:val="decimal"/>
      <w:lvlText w:val="%1"/>
      <w:lvlJc w:val="left"/>
      <w:pPr>
        <w:ind w:left="360" w:hanging="360"/>
      </w:pPr>
      <w:rPr>
        <w:rFonts w:cs="Times New Roman" w:hint="default"/>
        <w:b/>
      </w:rPr>
    </w:lvl>
    <w:lvl w:ilvl="1">
      <w:start w:val="2"/>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440" w:hanging="1440"/>
      </w:pPr>
      <w:rPr>
        <w:rFonts w:cs="Times New Roman" w:hint="default"/>
        <w:b/>
      </w:rPr>
    </w:lvl>
    <w:lvl w:ilvl="8">
      <w:start w:val="1"/>
      <w:numFmt w:val="decimal"/>
      <w:lvlText w:val="%1.%2.%3.%4.%5.%6.%7.%8.%9"/>
      <w:lvlJc w:val="left"/>
      <w:pPr>
        <w:ind w:left="1800" w:hanging="1800"/>
      </w:pPr>
      <w:rPr>
        <w:rFonts w:cs="Times New Roman" w:hint="default"/>
        <w:b/>
      </w:rPr>
    </w:lvl>
  </w:abstractNum>
  <w:num w:numId="1">
    <w:abstractNumId w:val="14"/>
  </w:num>
  <w:num w:numId="2">
    <w:abstractNumId w:val="8"/>
  </w:num>
  <w:num w:numId="3">
    <w:abstractNumId w:val="23"/>
  </w:num>
  <w:num w:numId="4">
    <w:abstractNumId w:val="18"/>
  </w:num>
  <w:num w:numId="5">
    <w:abstractNumId w:val="0"/>
    <w:lvlOverride w:ilvl="0">
      <w:lvl w:ilvl="0">
        <w:numFmt w:val="bullet"/>
        <w:lvlText w:val="•"/>
        <w:legacy w:legacy="1" w:legacySpace="0" w:legacyIndent="355"/>
        <w:lvlJc w:val="left"/>
        <w:rPr>
          <w:rFonts w:ascii="Arial" w:hAnsi="Arial" w:hint="default"/>
        </w:rPr>
      </w:lvl>
    </w:lvlOverride>
  </w:num>
  <w:num w:numId="6">
    <w:abstractNumId w:val="26"/>
  </w:num>
  <w:num w:numId="7">
    <w:abstractNumId w:val="17"/>
  </w:num>
  <w:num w:numId="8">
    <w:abstractNumId w:val="3"/>
  </w:num>
  <w:num w:numId="9">
    <w:abstractNumId w:val="1"/>
  </w:num>
  <w:num w:numId="10">
    <w:abstractNumId w:val="33"/>
  </w:num>
  <w:num w:numId="11">
    <w:abstractNumId w:val="30"/>
  </w:num>
  <w:num w:numId="12">
    <w:abstractNumId w:val="35"/>
  </w:num>
  <w:num w:numId="13">
    <w:abstractNumId w:val="20"/>
  </w:num>
  <w:num w:numId="14">
    <w:abstractNumId w:val="40"/>
  </w:num>
  <w:num w:numId="15">
    <w:abstractNumId w:val="21"/>
  </w:num>
  <w:num w:numId="16">
    <w:abstractNumId w:val="10"/>
  </w:num>
  <w:num w:numId="17">
    <w:abstractNumId w:val="9"/>
  </w:num>
  <w:num w:numId="18">
    <w:abstractNumId w:val="16"/>
  </w:num>
  <w:num w:numId="19">
    <w:abstractNumId w:val="27"/>
  </w:num>
  <w:num w:numId="20">
    <w:abstractNumId w:val="15"/>
  </w:num>
  <w:num w:numId="21">
    <w:abstractNumId w:val="13"/>
  </w:num>
  <w:num w:numId="22">
    <w:abstractNumId w:val="24"/>
  </w:num>
  <w:num w:numId="23">
    <w:abstractNumId w:val="41"/>
  </w:num>
  <w:num w:numId="24">
    <w:abstractNumId w:val="5"/>
  </w:num>
  <w:num w:numId="25">
    <w:abstractNumId w:val="0"/>
    <w:lvlOverride w:ilvl="0">
      <w:lvl w:ilvl="0">
        <w:numFmt w:val="bullet"/>
        <w:lvlText w:val="•"/>
        <w:legacy w:legacy="1" w:legacySpace="0" w:legacyIndent="360"/>
        <w:lvlJc w:val="left"/>
        <w:rPr>
          <w:rFonts w:ascii="Arial" w:hAnsi="Arial" w:hint="default"/>
        </w:rPr>
      </w:lvl>
    </w:lvlOverride>
  </w:num>
  <w:num w:numId="26">
    <w:abstractNumId w:val="37"/>
  </w:num>
  <w:num w:numId="27">
    <w:abstractNumId w:val="6"/>
  </w:num>
  <w:num w:numId="28">
    <w:abstractNumId w:val="22"/>
  </w:num>
  <w:num w:numId="29">
    <w:abstractNumId w:val="31"/>
  </w:num>
  <w:num w:numId="30">
    <w:abstractNumId w:val="11"/>
  </w:num>
  <w:num w:numId="31">
    <w:abstractNumId w:val="19"/>
  </w:num>
  <w:num w:numId="32">
    <w:abstractNumId w:val="12"/>
  </w:num>
  <w:num w:numId="33">
    <w:abstractNumId w:val="2"/>
  </w:num>
  <w:num w:numId="34">
    <w:abstractNumId w:val="36"/>
  </w:num>
  <w:num w:numId="35">
    <w:abstractNumId w:val="28"/>
  </w:num>
  <w:num w:numId="36">
    <w:abstractNumId w:val="39"/>
  </w:num>
  <w:num w:numId="37">
    <w:abstractNumId w:val="4"/>
  </w:num>
  <w:num w:numId="38">
    <w:abstractNumId w:val="25"/>
  </w:num>
  <w:num w:numId="3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num>
  <w:num w:numId="41">
    <w:abstractNumId w:val="29"/>
  </w:num>
  <w:num w:numId="42">
    <w:abstractNumId w:val="38"/>
  </w:num>
  <w:num w:numId="43">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1F12"/>
    <w:rsid w:val="0000263C"/>
    <w:rsid w:val="00007B28"/>
    <w:rsid w:val="000108C7"/>
    <w:rsid w:val="000120D4"/>
    <w:rsid w:val="0001549F"/>
    <w:rsid w:val="0001781E"/>
    <w:rsid w:val="00023D5C"/>
    <w:rsid w:val="000245BF"/>
    <w:rsid w:val="00027417"/>
    <w:rsid w:val="00027918"/>
    <w:rsid w:val="000317FF"/>
    <w:rsid w:val="00031B8F"/>
    <w:rsid w:val="00034F06"/>
    <w:rsid w:val="000377CF"/>
    <w:rsid w:val="0004196E"/>
    <w:rsid w:val="00050BB1"/>
    <w:rsid w:val="0005137E"/>
    <w:rsid w:val="000515C0"/>
    <w:rsid w:val="000573E3"/>
    <w:rsid w:val="00062072"/>
    <w:rsid w:val="00062B29"/>
    <w:rsid w:val="0006341F"/>
    <w:rsid w:val="00064601"/>
    <w:rsid w:val="00065092"/>
    <w:rsid w:val="000661A2"/>
    <w:rsid w:val="0006662D"/>
    <w:rsid w:val="00066E60"/>
    <w:rsid w:val="000720ED"/>
    <w:rsid w:val="000729F8"/>
    <w:rsid w:val="00074C05"/>
    <w:rsid w:val="00076643"/>
    <w:rsid w:val="00086A54"/>
    <w:rsid w:val="000900F3"/>
    <w:rsid w:val="000973C3"/>
    <w:rsid w:val="00097513"/>
    <w:rsid w:val="000A25FE"/>
    <w:rsid w:val="000A5269"/>
    <w:rsid w:val="000A731C"/>
    <w:rsid w:val="000A7575"/>
    <w:rsid w:val="000B4FCE"/>
    <w:rsid w:val="000B6843"/>
    <w:rsid w:val="000C2054"/>
    <w:rsid w:val="000C3829"/>
    <w:rsid w:val="000D108D"/>
    <w:rsid w:val="000D569C"/>
    <w:rsid w:val="000E1A00"/>
    <w:rsid w:val="000E1FC4"/>
    <w:rsid w:val="000E2A4E"/>
    <w:rsid w:val="000F096D"/>
    <w:rsid w:val="000F5956"/>
    <w:rsid w:val="000F7580"/>
    <w:rsid w:val="00101129"/>
    <w:rsid w:val="00101D8A"/>
    <w:rsid w:val="001040A8"/>
    <w:rsid w:val="00111E48"/>
    <w:rsid w:val="00112171"/>
    <w:rsid w:val="00112EA7"/>
    <w:rsid w:val="00114C09"/>
    <w:rsid w:val="00115295"/>
    <w:rsid w:val="001154F8"/>
    <w:rsid w:val="001203DB"/>
    <w:rsid w:val="00121F15"/>
    <w:rsid w:val="00124CA8"/>
    <w:rsid w:val="00125D98"/>
    <w:rsid w:val="00132270"/>
    <w:rsid w:val="00132A5D"/>
    <w:rsid w:val="00133FBF"/>
    <w:rsid w:val="001430DF"/>
    <w:rsid w:val="00144135"/>
    <w:rsid w:val="0014669D"/>
    <w:rsid w:val="001555DC"/>
    <w:rsid w:val="0015589E"/>
    <w:rsid w:val="0015769D"/>
    <w:rsid w:val="00163682"/>
    <w:rsid w:val="00172ECA"/>
    <w:rsid w:val="00172FA7"/>
    <w:rsid w:val="001763AF"/>
    <w:rsid w:val="00176718"/>
    <w:rsid w:val="001771AE"/>
    <w:rsid w:val="00181C7E"/>
    <w:rsid w:val="00181F4F"/>
    <w:rsid w:val="0018204A"/>
    <w:rsid w:val="001839EA"/>
    <w:rsid w:val="001846CF"/>
    <w:rsid w:val="00197107"/>
    <w:rsid w:val="00197795"/>
    <w:rsid w:val="001A151A"/>
    <w:rsid w:val="001A6581"/>
    <w:rsid w:val="001A77AA"/>
    <w:rsid w:val="001A78FE"/>
    <w:rsid w:val="001B3A3D"/>
    <w:rsid w:val="001B52D6"/>
    <w:rsid w:val="001C2143"/>
    <w:rsid w:val="001C489E"/>
    <w:rsid w:val="001C62C3"/>
    <w:rsid w:val="001C6533"/>
    <w:rsid w:val="001D242A"/>
    <w:rsid w:val="001D554B"/>
    <w:rsid w:val="001D67D2"/>
    <w:rsid w:val="001E2B05"/>
    <w:rsid w:val="001E6D03"/>
    <w:rsid w:val="001E7339"/>
    <w:rsid w:val="001F0E91"/>
    <w:rsid w:val="001F7EED"/>
    <w:rsid w:val="00202A84"/>
    <w:rsid w:val="002056B1"/>
    <w:rsid w:val="002065BA"/>
    <w:rsid w:val="002069E0"/>
    <w:rsid w:val="00212463"/>
    <w:rsid w:val="00215A95"/>
    <w:rsid w:val="002161C6"/>
    <w:rsid w:val="00217F93"/>
    <w:rsid w:val="00224CE3"/>
    <w:rsid w:val="00227B5F"/>
    <w:rsid w:val="00231841"/>
    <w:rsid w:val="00232ED7"/>
    <w:rsid w:val="0023372A"/>
    <w:rsid w:val="00243363"/>
    <w:rsid w:val="00253DE2"/>
    <w:rsid w:val="002550BC"/>
    <w:rsid w:val="002556B4"/>
    <w:rsid w:val="002569ED"/>
    <w:rsid w:val="00256DDF"/>
    <w:rsid w:val="00265A95"/>
    <w:rsid w:val="0027731A"/>
    <w:rsid w:val="00290851"/>
    <w:rsid w:val="0029411B"/>
    <w:rsid w:val="002A4F00"/>
    <w:rsid w:val="002A7BC4"/>
    <w:rsid w:val="002B5367"/>
    <w:rsid w:val="002B62C9"/>
    <w:rsid w:val="002C3D67"/>
    <w:rsid w:val="002D0333"/>
    <w:rsid w:val="002D6ACB"/>
    <w:rsid w:val="002E0255"/>
    <w:rsid w:val="002E64B0"/>
    <w:rsid w:val="002F1060"/>
    <w:rsid w:val="002F161F"/>
    <w:rsid w:val="002F29D7"/>
    <w:rsid w:val="002F4D94"/>
    <w:rsid w:val="00302519"/>
    <w:rsid w:val="003032F3"/>
    <w:rsid w:val="003157E4"/>
    <w:rsid w:val="00316FB4"/>
    <w:rsid w:val="003201C0"/>
    <w:rsid w:val="00324362"/>
    <w:rsid w:val="00324669"/>
    <w:rsid w:val="00325AD0"/>
    <w:rsid w:val="00332C0D"/>
    <w:rsid w:val="003403AC"/>
    <w:rsid w:val="00352C83"/>
    <w:rsid w:val="00356361"/>
    <w:rsid w:val="00360E18"/>
    <w:rsid w:val="00360F6C"/>
    <w:rsid w:val="003638C1"/>
    <w:rsid w:val="00365CE5"/>
    <w:rsid w:val="00367BF8"/>
    <w:rsid w:val="00370C7F"/>
    <w:rsid w:val="0037508A"/>
    <w:rsid w:val="00375245"/>
    <w:rsid w:val="00377C42"/>
    <w:rsid w:val="00382F6F"/>
    <w:rsid w:val="003834E4"/>
    <w:rsid w:val="003862CE"/>
    <w:rsid w:val="003908C2"/>
    <w:rsid w:val="00391119"/>
    <w:rsid w:val="00391610"/>
    <w:rsid w:val="00392382"/>
    <w:rsid w:val="003941B8"/>
    <w:rsid w:val="00394D93"/>
    <w:rsid w:val="003A1349"/>
    <w:rsid w:val="003A4199"/>
    <w:rsid w:val="003A4A93"/>
    <w:rsid w:val="003B2BDD"/>
    <w:rsid w:val="003B35B2"/>
    <w:rsid w:val="003B41C8"/>
    <w:rsid w:val="003B7682"/>
    <w:rsid w:val="003B77B5"/>
    <w:rsid w:val="003C07E0"/>
    <w:rsid w:val="003C1043"/>
    <w:rsid w:val="003C5510"/>
    <w:rsid w:val="003D3C06"/>
    <w:rsid w:val="003D536C"/>
    <w:rsid w:val="003E617C"/>
    <w:rsid w:val="003E7898"/>
    <w:rsid w:val="003F5F39"/>
    <w:rsid w:val="00405BAC"/>
    <w:rsid w:val="00412561"/>
    <w:rsid w:val="0041769A"/>
    <w:rsid w:val="00417CA1"/>
    <w:rsid w:val="00423A14"/>
    <w:rsid w:val="00424AEB"/>
    <w:rsid w:val="00427754"/>
    <w:rsid w:val="00431427"/>
    <w:rsid w:val="00432039"/>
    <w:rsid w:val="00441779"/>
    <w:rsid w:val="004440D4"/>
    <w:rsid w:val="00446CAF"/>
    <w:rsid w:val="0044707C"/>
    <w:rsid w:val="00447BAD"/>
    <w:rsid w:val="00447CF3"/>
    <w:rsid w:val="00447DC1"/>
    <w:rsid w:val="0045363C"/>
    <w:rsid w:val="00457A3E"/>
    <w:rsid w:val="00464ACC"/>
    <w:rsid w:val="004654F8"/>
    <w:rsid w:val="004659CC"/>
    <w:rsid w:val="00465E19"/>
    <w:rsid w:val="00471FE5"/>
    <w:rsid w:val="00481323"/>
    <w:rsid w:val="00484FB4"/>
    <w:rsid w:val="00486F42"/>
    <w:rsid w:val="004924E8"/>
    <w:rsid w:val="00495D46"/>
    <w:rsid w:val="004A0EF9"/>
    <w:rsid w:val="004A4E7E"/>
    <w:rsid w:val="004B05C2"/>
    <w:rsid w:val="004B1410"/>
    <w:rsid w:val="004B1B64"/>
    <w:rsid w:val="004B3C63"/>
    <w:rsid w:val="004B4173"/>
    <w:rsid w:val="004B7335"/>
    <w:rsid w:val="004D0BFD"/>
    <w:rsid w:val="004D113F"/>
    <w:rsid w:val="004D6E6A"/>
    <w:rsid w:val="004E33AE"/>
    <w:rsid w:val="004F210E"/>
    <w:rsid w:val="004F4BF5"/>
    <w:rsid w:val="004F5E18"/>
    <w:rsid w:val="004F7D71"/>
    <w:rsid w:val="00502C51"/>
    <w:rsid w:val="0050400F"/>
    <w:rsid w:val="00506416"/>
    <w:rsid w:val="00510B74"/>
    <w:rsid w:val="00512499"/>
    <w:rsid w:val="0051362E"/>
    <w:rsid w:val="00523329"/>
    <w:rsid w:val="00530B17"/>
    <w:rsid w:val="0053108F"/>
    <w:rsid w:val="00531E8E"/>
    <w:rsid w:val="00532311"/>
    <w:rsid w:val="00532A13"/>
    <w:rsid w:val="00532E31"/>
    <w:rsid w:val="005407C2"/>
    <w:rsid w:val="0054205C"/>
    <w:rsid w:val="00542A4C"/>
    <w:rsid w:val="005440FE"/>
    <w:rsid w:val="00544903"/>
    <w:rsid w:val="00556387"/>
    <w:rsid w:val="00556826"/>
    <w:rsid w:val="005616D4"/>
    <w:rsid w:val="00563D56"/>
    <w:rsid w:val="00564DB6"/>
    <w:rsid w:val="00567398"/>
    <w:rsid w:val="00571590"/>
    <w:rsid w:val="00576384"/>
    <w:rsid w:val="0058267A"/>
    <w:rsid w:val="00595E4A"/>
    <w:rsid w:val="005A46EB"/>
    <w:rsid w:val="005B0968"/>
    <w:rsid w:val="005B0DA3"/>
    <w:rsid w:val="005B4280"/>
    <w:rsid w:val="005B57A7"/>
    <w:rsid w:val="005C08E9"/>
    <w:rsid w:val="005C2A70"/>
    <w:rsid w:val="005C2D54"/>
    <w:rsid w:val="005C3F4C"/>
    <w:rsid w:val="005D154F"/>
    <w:rsid w:val="005D2280"/>
    <w:rsid w:val="005E2C96"/>
    <w:rsid w:val="005E40CA"/>
    <w:rsid w:val="005F26C6"/>
    <w:rsid w:val="005F2759"/>
    <w:rsid w:val="005F4B92"/>
    <w:rsid w:val="005F7093"/>
    <w:rsid w:val="006015D9"/>
    <w:rsid w:val="00604D5B"/>
    <w:rsid w:val="00605BD3"/>
    <w:rsid w:val="0060622F"/>
    <w:rsid w:val="00607A1F"/>
    <w:rsid w:val="00611925"/>
    <w:rsid w:val="00614B86"/>
    <w:rsid w:val="0062011E"/>
    <w:rsid w:val="006216E6"/>
    <w:rsid w:val="0062593C"/>
    <w:rsid w:val="00626AE5"/>
    <w:rsid w:val="006327C3"/>
    <w:rsid w:val="00633BA3"/>
    <w:rsid w:val="00640714"/>
    <w:rsid w:val="00641A68"/>
    <w:rsid w:val="00653073"/>
    <w:rsid w:val="00653700"/>
    <w:rsid w:val="00655E34"/>
    <w:rsid w:val="00660A05"/>
    <w:rsid w:val="00673DBB"/>
    <w:rsid w:val="00674C3A"/>
    <w:rsid w:val="0067754A"/>
    <w:rsid w:val="0068100E"/>
    <w:rsid w:val="00681445"/>
    <w:rsid w:val="006824EE"/>
    <w:rsid w:val="006834B7"/>
    <w:rsid w:val="0068356C"/>
    <w:rsid w:val="00685FDD"/>
    <w:rsid w:val="00687195"/>
    <w:rsid w:val="00694900"/>
    <w:rsid w:val="00694A71"/>
    <w:rsid w:val="00695276"/>
    <w:rsid w:val="00695F44"/>
    <w:rsid w:val="00697558"/>
    <w:rsid w:val="006A1102"/>
    <w:rsid w:val="006A3074"/>
    <w:rsid w:val="006A64D0"/>
    <w:rsid w:val="006C0534"/>
    <w:rsid w:val="006D0BB2"/>
    <w:rsid w:val="006D1757"/>
    <w:rsid w:val="006D58CE"/>
    <w:rsid w:val="006D64A7"/>
    <w:rsid w:val="006E53D3"/>
    <w:rsid w:val="006F3629"/>
    <w:rsid w:val="006F6A95"/>
    <w:rsid w:val="006F794E"/>
    <w:rsid w:val="007055E7"/>
    <w:rsid w:val="00707C2E"/>
    <w:rsid w:val="0071309D"/>
    <w:rsid w:val="00717444"/>
    <w:rsid w:val="00724C02"/>
    <w:rsid w:val="007250F0"/>
    <w:rsid w:val="007265C7"/>
    <w:rsid w:val="0072761A"/>
    <w:rsid w:val="0073118E"/>
    <w:rsid w:val="00731ACD"/>
    <w:rsid w:val="00740280"/>
    <w:rsid w:val="00741EEF"/>
    <w:rsid w:val="007460C5"/>
    <w:rsid w:val="007461F8"/>
    <w:rsid w:val="00752314"/>
    <w:rsid w:val="007542A0"/>
    <w:rsid w:val="00756761"/>
    <w:rsid w:val="00756B1F"/>
    <w:rsid w:val="00756B38"/>
    <w:rsid w:val="00762F84"/>
    <w:rsid w:val="007639E0"/>
    <w:rsid w:val="00770D07"/>
    <w:rsid w:val="0078148F"/>
    <w:rsid w:val="0078203E"/>
    <w:rsid w:val="00782A95"/>
    <w:rsid w:val="00792036"/>
    <w:rsid w:val="007A052D"/>
    <w:rsid w:val="007A2BA6"/>
    <w:rsid w:val="007A3A26"/>
    <w:rsid w:val="007A4601"/>
    <w:rsid w:val="007A5EA2"/>
    <w:rsid w:val="007B0FB1"/>
    <w:rsid w:val="007B1C55"/>
    <w:rsid w:val="007B5BC8"/>
    <w:rsid w:val="007B7CA8"/>
    <w:rsid w:val="007C7B78"/>
    <w:rsid w:val="007D5AAD"/>
    <w:rsid w:val="007D6DFE"/>
    <w:rsid w:val="007E21BE"/>
    <w:rsid w:val="007E3568"/>
    <w:rsid w:val="007E3993"/>
    <w:rsid w:val="007E671F"/>
    <w:rsid w:val="007F0AD8"/>
    <w:rsid w:val="007F20B8"/>
    <w:rsid w:val="007F26D9"/>
    <w:rsid w:val="007F3405"/>
    <w:rsid w:val="007F449B"/>
    <w:rsid w:val="007F7689"/>
    <w:rsid w:val="00800D45"/>
    <w:rsid w:val="00805A2B"/>
    <w:rsid w:val="00807B65"/>
    <w:rsid w:val="00812130"/>
    <w:rsid w:val="00812494"/>
    <w:rsid w:val="00812EEA"/>
    <w:rsid w:val="00813B45"/>
    <w:rsid w:val="00814D11"/>
    <w:rsid w:val="00815088"/>
    <w:rsid w:val="0081732F"/>
    <w:rsid w:val="00825828"/>
    <w:rsid w:val="008317E8"/>
    <w:rsid w:val="00834EB3"/>
    <w:rsid w:val="00835904"/>
    <w:rsid w:val="00841DC0"/>
    <w:rsid w:val="00845C7D"/>
    <w:rsid w:val="00851C6C"/>
    <w:rsid w:val="00854376"/>
    <w:rsid w:val="00854C21"/>
    <w:rsid w:val="00860925"/>
    <w:rsid w:val="00863461"/>
    <w:rsid w:val="0086431A"/>
    <w:rsid w:val="00866827"/>
    <w:rsid w:val="00870616"/>
    <w:rsid w:val="00870A4C"/>
    <w:rsid w:val="00876C4B"/>
    <w:rsid w:val="008800CB"/>
    <w:rsid w:val="00883070"/>
    <w:rsid w:val="00885834"/>
    <w:rsid w:val="00891B09"/>
    <w:rsid w:val="0089447D"/>
    <w:rsid w:val="008945E8"/>
    <w:rsid w:val="00896A19"/>
    <w:rsid w:val="00897B45"/>
    <w:rsid w:val="008A3BF6"/>
    <w:rsid w:val="008A66D1"/>
    <w:rsid w:val="008B170A"/>
    <w:rsid w:val="008B5FF0"/>
    <w:rsid w:val="008B7C5A"/>
    <w:rsid w:val="008C0F84"/>
    <w:rsid w:val="008D2C36"/>
    <w:rsid w:val="008D4093"/>
    <w:rsid w:val="008D4A68"/>
    <w:rsid w:val="008D75C6"/>
    <w:rsid w:val="008D7B4A"/>
    <w:rsid w:val="008D7CE8"/>
    <w:rsid w:val="008D7FA4"/>
    <w:rsid w:val="008E07BF"/>
    <w:rsid w:val="008F19C5"/>
    <w:rsid w:val="008F3BC6"/>
    <w:rsid w:val="008F42B9"/>
    <w:rsid w:val="008F5807"/>
    <w:rsid w:val="008F60D7"/>
    <w:rsid w:val="008F64CB"/>
    <w:rsid w:val="008F6D55"/>
    <w:rsid w:val="00912B55"/>
    <w:rsid w:val="00913888"/>
    <w:rsid w:val="00913947"/>
    <w:rsid w:val="00932E60"/>
    <w:rsid w:val="00934C93"/>
    <w:rsid w:val="00942FF8"/>
    <w:rsid w:val="00944A98"/>
    <w:rsid w:val="00945EA3"/>
    <w:rsid w:val="00950151"/>
    <w:rsid w:val="009538CD"/>
    <w:rsid w:val="00956A7B"/>
    <w:rsid w:val="009617F3"/>
    <w:rsid w:val="00972FB3"/>
    <w:rsid w:val="00983AF3"/>
    <w:rsid w:val="00984883"/>
    <w:rsid w:val="0099226A"/>
    <w:rsid w:val="00994614"/>
    <w:rsid w:val="00995238"/>
    <w:rsid w:val="00995716"/>
    <w:rsid w:val="00996479"/>
    <w:rsid w:val="009A3F19"/>
    <w:rsid w:val="009B2FD6"/>
    <w:rsid w:val="009B6E42"/>
    <w:rsid w:val="009C01AE"/>
    <w:rsid w:val="009C2D50"/>
    <w:rsid w:val="009C3C94"/>
    <w:rsid w:val="009C5108"/>
    <w:rsid w:val="009C6C4B"/>
    <w:rsid w:val="009D0862"/>
    <w:rsid w:val="009D198F"/>
    <w:rsid w:val="009D2026"/>
    <w:rsid w:val="009D3F41"/>
    <w:rsid w:val="009D55E1"/>
    <w:rsid w:val="009D6A57"/>
    <w:rsid w:val="009D6F6E"/>
    <w:rsid w:val="009E3622"/>
    <w:rsid w:val="009E6011"/>
    <w:rsid w:val="009E7B98"/>
    <w:rsid w:val="009F1349"/>
    <w:rsid w:val="009F424C"/>
    <w:rsid w:val="009F4F5C"/>
    <w:rsid w:val="00A020A3"/>
    <w:rsid w:val="00A03438"/>
    <w:rsid w:val="00A05DB8"/>
    <w:rsid w:val="00A075F0"/>
    <w:rsid w:val="00A10C76"/>
    <w:rsid w:val="00A11F3C"/>
    <w:rsid w:val="00A129C5"/>
    <w:rsid w:val="00A14D1A"/>
    <w:rsid w:val="00A14E8C"/>
    <w:rsid w:val="00A2006A"/>
    <w:rsid w:val="00A20707"/>
    <w:rsid w:val="00A24ADE"/>
    <w:rsid w:val="00A24AE2"/>
    <w:rsid w:val="00A251FF"/>
    <w:rsid w:val="00A2583C"/>
    <w:rsid w:val="00A25BF3"/>
    <w:rsid w:val="00A27368"/>
    <w:rsid w:val="00A345B9"/>
    <w:rsid w:val="00A406B0"/>
    <w:rsid w:val="00A43376"/>
    <w:rsid w:val="00A468D6"/>
    <w:rsid w:val="00A46ECB"/>
    <w:rsid w:val="00A51EDD"/>
    <w:rsid w:val="00A529C0"/>
    <w:rsid w:val="00A53D61"/>
    <w:rsid w:val="00A53FDA"/>
    <w:rsid w:val="00A557C0"/>
    <w:rsid w:val="00A55A3A"/>
    <w:rsid w:val="00A57F79"/>
    <w:rsid w:val="00A61DE2"/>
    <w:rsid w:val="00A667E1"/>
    <w:rsid w:val="00A67777"/>
    <w:rsid w:val="00A67966"/>
    <w:rsid w:val="00A75562"/>
    <w:rsid w:val="00A87268"/>
    <w:rsid w:val="00A93080"/>
    <w:rsid w:val="00A935FD"/>
    <w:rsid w:val="00A93CD5"/>
    <w:rsid w:val="00A93E30"/>
    <w:rsid w:val="00A94319"/>
    <w:rsid w:val="00AA5BE6"/>
    <w:rsid w:val="00AA6BDD"/>
    <w:rsid w:val="00AB4AA0"/>
    <w:rsid w:val="00AC2F89"/>
    <w:rsid w:val="00AE281E"/>
    <w:rsid w:val="00AF0E97"/>
    <w:rsid w:val="00AF33C4"/>
    <w:rsid w:val="00AF504B"/>
    <w:rsid w:val="00AF67D1"/>
    <w:rsid w:val="00B02B13"/>
    <w:rsid w:val="00B03D27"/>
    <w:rsid w:val="00B126F9"/>
    <w:rsid w:val="00B1359F"/>
    <w:rsid w:val="00B20B41"/>
    <w:rsid w:val="00B212C5"/>
    <w:rsid w:val="00B254C2"/>
    <w:rsid w:val="00B265B7"/>
    <w:rsid w:val="00B32EA5"/>
    <w:rsid w:val="00B35AAB"/>
    <w:rsid w:val="00B50121"/>
    <w:rsid w:val="00B60027"/>
    <w:rsid w:val="00B6046A"/>
    <w:rsid w:val="00B6533C"/>
    <w:rsid w:val="00B66FD0"/>
    <w:rsid w:val="00B67853"/>
    <w:rsid w:val="00B67AEC"/>
    <w:rsid w:val="00B73B90"/>
    <w:rsid w:val="00B80530"/>
    <w:rsid w:val="00B811A1"/>
    <w:rsid w:val="00B87AB3"/>
    <w:rsid w:val="00B9040A"/>
    <w:rsid w:val="00B916E4"/>
    <w:rsid w:val="00B927A3"/>
    <w:rsid w:val="00B97332"/>
    <w:rsid w:val="00BA1573"/>
    <w:rsid w:val="00BA5543"/>
    <w:rsid w:val="00BA5584"/>
    <w:rsid w:val="00BA5F71"/>
    <w:rsid w:val="00BA61EF"/>
    <w:rsid w:val="00BA76BA"/>
    <w:rsid w:val="00BB6B9F"/>
    <w:rsid w:val="00BC0D55"/>
    <w:rsid w:val="00BD0BFE"/>
    <w:rsid w:val="00BD2FB0"/>
    <w:rsid w:val="00BD6656"/>
    <w:rsid w:val="00BE00D8"/>
    <w:rsid w:val="00BE56D8"/>
    <w:rsid w:val="00BF01BA"/>
    <w:rsid w:val="00BF14A3"/>
    <w:rsid w:val="00BF25E7"/>
    <w:rsid w:val="00C0165B"/>
    <w:rsid w:val="00C01E05"/>
    <w:rsid w:val="00C01F12"/>
    <w:rsid w:val="00C033EA"/>
    <w:rsid w:val="00C07384"/>
    <w:rsid w:val="00C10900"/>
    <w:rsid w:val="00C17C84"/>
    <w:rsid w:val="00C202BA"/>
    <w:rsid w:val="00C20497"/>
    <w:rsid w:val="00C231A8"/>
    <w:rsid w:val="00C25969"/>
    <w:rsid w:val="00C276D3"/>
    <w:rsid w:val="00C32551"/>
    <w:rsid w:val="00C33876"/>
    <w:rsid w:val="00C355BA"/>
    <w:rsid w:val="00C44620"/>
    <w:rsid w:val="00C51F00"/>
    <w:rsid w:val="00C5375D"/>
    <w:rsid w:val="00C542BC"/>
    <w:rsid w:val="00C62967"/>
    <w:rsid w:val="00C65C85"/>
    <w:rsid w:val="00C720DF"/>
    <w:rsid w:val="00C72A29"/>
    <w:rsid w:val="00C77274"/>
    <w:rsid w:val="00C847F2"/>
    <w:rsid w:val="00C877BB"/>
    <w:rsid w:val="00C9570E"/>
    <w:rsid w:val="00CA2626"/>
    <w:rsid w:val="00CA4570"/>
    <w:rsid w:val="00CA6E7E"/>
    <w:rsid w:val="00CA742B"/>
    <w:rsid w:val="00CB401D"/>
    <w:rsid w:val="00CB51CE"/>
    <w:rsid w:val="00CC0E6B"/>
    <w:rsid w:val="00CC1A1E"/>
    <w:rsid w:val="00CC65FD"/>
    <w:rsid w:val="00CD2339"/>
    <w:rsid w:val="00CD63DE"/>
    <w:rsid w:val="00CD6DE8"/>
    <w:rsid w:val="00CE0B84"/>
    <w:rsid w:val="00CE25CF"/>
    <w:rsid w:val="00CE384A"/>
    <w:rsid w:val="00CE562D"/>
    <w:rsid w:val="00CE6DE1"/>
    <w:rsid w:val="00CF1645"/>
    <w:rsid w:val="00CF5B81"/>
    <w:rsid w:val="00CF5DDB"/>
    <w:rsid w:val="00D03441"/>
    <w:rsid w:val="00D0722B"/>
    <w:rsid w:val="00D14B14"/>
    <w:rsid w:val="00D20C0D"/>
    <w:rsid w:val="00D22063"/>
    <w:rsid w:val="00D34FD8"/>
    <w:rsid w:val="00D351B6"/>
    <w:rsid w:val="00D46262"/>
    <w:rsid w:val="00D4639E"/>
    <w:rsid w:val="00D51C6E"/>
    <w:rsid w:val="00D541AE"/>
    <w:rsid w:val="00D56AFB"/>
    <w:rsid w:val="00D57A18"/>
    <w:rsid w:val="00D61EB9"/>
    <w:rsid w:val="00D62341"/>
    <w:rsid w:val="00D624E4"/>
    <w:rsid w:val="00D67203"/>
    <w:rsid w:val="00D67A68"/>
    <w:rsid w:val="00D763D4"/>
    <w:rsid w:val="00D76C88"/>
    <w:rsid w:val="00D841B3"/>
    <w:rsid w:val="00D86A02"/>
    <w:rsid w:val="00D90C9F"/>
    <w:rsid w:val="00D90DE7"/>
    <w:rsid w:val="00D91FAF"/>
    <w:rsid w:val="00D9283C"/>
    <w:rsid w:val="00D929BB"/>
    <w:rsid w:val="00D94A50"/>
    <w:rsid w:val="00D94CB7"/>
    <w:rsid w:val="00D973F0"/>
    <w:rsid w:val="00DA13FF"/>
    <w:rsid w:val="00DA1F81"/>
    <w:rsid w:val="00DB050C"/>
    <w:rsid w:val="00DB4ABC"/>
    <w:rsid w:val="00DC3467"/>
    <w:rsid w:val="00DC60B5"/>
    <w:rsid w:val="00DD12BC"/>
    <w:rsid w:val="00DD44F8"/>
    <w:rsid w:val="00DD7BA3"/>
    <w:rsid w:val="00DE635B"/>
    <w:rsid w:val="00DE6921"/>
    <w:rsid w:val="00E04A67"/>
    <w:rsid w:val="00E051DB"/>
    <w:rsid w:val="00E06F6E"/>
    <w:rsid w:val="00E07368"/>
    <w:rsid w:val="00E122F9"/>
    <w:rsid w:val="00E139C7"/>
    <w:rsid w:val="00E14FA9"/>
    <w:rsid w:val="00E1510D"/>
    <w:rsid w:val="00E1637C"/>
    <w:rsid w:val="00E16F7C"/>
    <w:rsid w:val="00E17F52"/>
    <w:rsid w:val="00E2347C"/>
    <w:rsid w:val="00E25E1A"/>
    <w:rsid w:val="00E26465"/>
    <w:rsid w:val="00E31253"/>
    <w:rsid w:val="00E33258"/>
    <w:rsid w:val="00E33E92"/>
    <w:rsid w:val="00E4195A"/>
    <w:rsid w:val="00E41DF1"/>
    <w:rsid w:val="00E42983"/>
    <w:rsid w:val="00E44019"/>
    <w:rsid w:val="00E4495A"/>
    <w:rsid w:val="00E452B3"/>
    <w:rsid w:val="00E61E2D"/>
    <w:rsid w:val="00E64254"/>
    <w:rsid w:val="00E6673F"/>
    <w:rsid w:val="00E7410A"/>
    <w:rsid w:val="00E75777"/>
    <w:rsid w:val="00E84C20"/>
    <w:rsid w:val="00E87A2B"/>
    <w:rsid w:val="00E9106D"/>
    <w:rsid w:val="00E916A6"/>
    <w:rsid w:val="00E94368"/>
    <w:rsid w:val="00E961B9"/>
    <w:rsid w:val="00E9642E"/>
    <w:rsid w:val="00EA179A"/>
    <w:rsid w:val="00EA378A"/>
    <w:rsid w:val="00EB00BE"/>
    <w:rsid w:val="00EB2C0F"/>
    <w:rsid w:val="00EB33DA"/>
    <w:rsid w:val="00EB44E7"/>
    <w:rsid w:val="00EC092A"/>
    <w:rsid w:val="00ED2242"/>
    <w:rsid w:val="00EE0696"/>
    <w:rsid w:val="00EE582E"/>
    <w:rsid w:val="00EE5A78"/>
    <w:rsid w:val="00EF1ECA"/>
    <w:rsid w:val="00EF2284"/>
    <w:rsid w:val="00EF25A9"/>
    <w:rsid w:val="00EF3E4D"/>
    <w:rsid w:val="00EF4397"/>
    <w:rsid w:val="00EF6F98"/>
    <w:rsid w:val="00F04879"/>
    <w:rsid w:val="00F123B6"/>
    <w:rsid w:val="00F12645"/>
    <w:rsid w:val="00F12937"/>
    <w:rsid w:val="00F16342"/>
    <w:rsid w:val="00F205A0"/>
    <w:rsid w:val="00F219AB"/>
    <w:rsid w:val="00F2766B"/>
    <w:rsid w:val="00F27EA3"/>
    <w:rsid w:val="00F5215F"/>
    <w:rsid w:val="00F53DA1"/>
    <w:rsid w:val="00F541A5"/>
    <w:rsid w:val="00F629AB"/>
    <w:rsid w:val="00F62F54"/>
    <w:rsid w:val="00F644C0"/>
    <w:rsid w:val="00F71356"/>
    <w:rsid w:val="00F7219D"/>
    <w:rsid w:val="00F72AD0"/>
    <w:rsid w:val="00F75D94"/>
    <w:rsid w:val="00F76CB7"/>
    <w:rsid w:val="00F81D31"/>
    <w:rsid w:val="00F82820"/>
    <w:rsid w:val="00F82AA2"/>
    <w:rsid w:val="00F83D6A"/>
    <w:rsid w:val="00F847B2"/>
    <w:rsid w:val="00F879FE"/>
    <w:rsid w:val="00F9155D"/>
    <w:rsid w:val="00F93FAE"/>
    <w:rsid w:val="00F949B0"/>
    <w:rsid w:val="00F94D09"/>
    <w:rsid w:val="00F96F03"/>
    <w:rsid w:val="00F97262"/>
    <w:rsid w:val="00FA173F"/>
    <w:rsid w:val="00FA1803"/>
    <w:rsid w:val="00FA54FD"/>
    <w:rsid w:val="00FB0AEF"/>
    <w:rsid w:val="00FB0EA3"/>
    <w:rsid w:val="00FB6813"/>
    <w:rsid w:val="00FB78DE"/>
    <w:rsid w:val="00FC2A4A"/>
    <w:rsid w:val="00FD7A52"/>
    <w:rsid w:val="00FE0D19"/>
    <w:rsid w:val="00FE1E0E"/>
    <w:rsid w:val="00FE3B80"/>
    <w:rsid w:val="00FF1867"/>
    <w:rsid w:val="00FF6C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10EFA6"/>
  <w15:docId w15:val="{14EB8343-61E8-4A40-88DE-C0EE6FAB7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1F12"/>
    <w:rPr>
      <w:rFonts w:ascii="Calibri" w:hAnsi="Calibri"/>
      <w:sz w:val="22"/>
      <w:szCs w:val="22"/>
    </w:rPr>
  </w:style>
  <w:style w:type="paragraph" w:styleId="Heading1">
    <w:name w:val="heading 1"/>
    <w:basedOn w:val="Normal"/>
    <w:next w:val="Normal"/>
    <w:link w:val="Heading1Char"/>
    <w:qFormat/>
    <w:rsid w:val="00C01F12"/>
    <w:pPr>
      <w:keepNext/>
      <w:keepLines/>
      <w:spacing w:before="480"/>
      <w:outlineLvl w:val="0"/>
    </w:pPr>
    <w:rPr>
      <w:rFonts w:ascii="Calibri Light" w:eastAsia="Calibri" w:hAnsi="Calibri Light"/>
      <w:b/>
      <w:bCs/>
      <w:color w:val="2E74B5"/>
      <w:sz w:val="28"/>
      <w:szCs w:val="28"/>
    </w:rPr>
  </w:style>
  <w:style w:type="paragraph" w:styleId="Heading2">
    <w:name w:val="heading 2"/>
    <w:basedOn w:val="Normal"/>
    <w:next w:val="Normal"/>
    <w:link w:val="Heading2Char"/>
    <w:qFormat/>
    <w:rsid w:val="00C01F12"/>
    <w:pPr>
      <w:keepNext/>
      <w:keepLines/>
      <w:spacing w:before="200"/>
      <w:outlineLvl w:val="1"/>
    </w:pPr>
    <w:rPr>
      <w:rFonts w:ascii="Calibri Light" w:eastAsia="Calibri" w:hAnsi="Calibri Light"/>
      <w:b/>
      <w:bCs/>
      <w:color w:val="5B9BD5"/>
      <w:sz w:val="26"/>
      <w:szCs w:val="26"/>
    </w:rPr>
  </w:style>
  <w:style w:type="paragraph" w:styleId="Heading3">
    <w:name w:val="heading 3"/>
    <w:basedOn w:val="Normal"/>
    <w:next w:val="Normal"/>
    <w:link w:val="Heading3Char"/>
    <w:qFormat/>
    <w:rsid w:val="00C01F12"/>
    <w:pPr>
      <w:keepNext/>
      <w:keepLines/>
      <w:spacing w:before="200"/>
      <w:outlineLvl w:val="2"/>
    </w:pPr>
    <w:rPr>
      <w:rFonts w:ascii="Calibri Light" w:eastAsia="Calibri" w:hAnsi="Calibri Light"/>
      <w:b/>
      <w:bCs/>
      <w:color w:val="5B9BD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C01F12"/>
    <w:rPr>
      <w:rFonts w:ascii="Calibri Light" w:eastAsia="Calibri" w:hAnsi="Calibri Light"/>
      <w:b/>
      <w:bCs/>
      <w:color w:val="2E74B5"/>
      <w:sz w:val="28"/>
      <w:szCs w:val="28"/>
      <w:lang w:val="en-US" w:eastAsia="en-US" w:bidi="ar-SA"/>
    </w:rPr>
  </w:style>
  <w:style w:type="character" w:customStyle="1" w:styleId="Heading2Char">
    <w:name w:val="Heading 2 Char"/>
    <w:link w:val="Heading2"/>
    <w:locked/>
    <w:rsid w:val="00C01F12"/>
    <w:rPr>
      <w:rFonts w:ascii="Calibri Light" w:eastAsia="Calibri" w:hAnsi="Calibri Light"/>
      <w:b/>
      <w:bCs/>
      <w:color w:val="5B9BD5"/>
      <w:sz w:val="26"/>
      <w:szCs w:val="26"/>
      <w:lang w:val="en-US" w:eastAsia="en-US" w:bidi="ar-SA"/>
    </w:rPr>
  </w:style>
  <w:style w:type="character" w:customStyle="1" w:styleId="Heading3Char">
    <w:name w:val="Heading 3 Char"/>
    <w:link w:val="Heading3"/>
    <w:locked/>
    <w:rsid w:val="00C01F12"/>
    <w:rPr>
      <w:rFonts w:ascii="Calibri Light" w:eastAsia="Calibri" w:hAnsi="Calibri Light"/>
      <w:b/>
      <w:bCs/>
      <w:color w:val="5B9BD5"/>
      <w:sz w:val="22"/>
      <w:szCs w:val="22"/>
      <w:lang w:val="en-US" w:eastAsia="en-US" w:bidi="ar-SA"/>
    </w:rPr>
  </w:style>
  <w:style w:type="paragraph" w:styleId="ListParagraph">
    <w:name w:val="List Paragraph"/>
    <w:basedOn w:val="Normal"/>
    <w:link w:val="ListParagraphChar"/>
    <w:uiPriority w:val="34"/>
    <w:qFormat/>
    <w:rsid w:val="00C01F12"/>
    <w:pPr>
      <w:ind w:left="720"/>
    </w:pPr>
  </w:style>
  <w:style w:type="character" w:customStyle="1" w:styleId="ListParagraphChar">
    <w:name w:val="List Paragraph Char"/>
    <w:link w:val="ListParagraph"/>
    <w:locked/>
    <w:rsid w:val="00C01F12"/>
    <w:rPr>
      <w:rFonts w:ascii="Calibri" w:hAnsi="Calibri"/>
      <w:sz w:val="22"/>
      <w:szCs w:val="22"/>
      <w:lang w:val="en-US" w:eastAsia="en-US" w:bidi="ar-SA"/>
    </w:rPr>
  </w:style>
  <w:style w:type="paragraph" w:styleId="NoSpacing">
    <w:name w:val="No Spacing"/>
    <w:qFormat/>
    <w:rsid w:val="00C01F12"/>
    <w:rPr>
      <w:rFonts w:ascii="Calibri" w:hAnsi="Calibri"/>
      <w:sz w:val="22"/>
      <w:szCs w:val="22"/>
    </w:rPr>
  </w:style>
  <w:style w:type="paragraph" w:customStyle="1" w:styleId="Default">
    <w:name w:val="Default"/>
    <w:rsid w:val="00C01F12"/>
    <w:pPr>
      <w:autoSpaceDE w:val="0"/>
      <w:autoSpaceDN w:val="0"/>
      <w:adjustRightInd w:val="0"/>
    </w:pPr>
    <w:rPr>
      <w:rFonts w:ascii="Arial" w:hAnsi="Arial" w:cs="Arial"/>
      <w:color w:val="000000"/>
      <w:sz w:val="24"/>
      <w:szCs w:val="24"/>
    </w:rPr>
  </w:style>
  <w:style w:type="paragraph" w:customStyle="1" w:styleId="Normal1">
    <w:name w:val="Normal+1"/>
    <w:basedOn w:val="Default"/>
    <w:next w:val="Default"/>
    <w:rsid w:val="00C01F12"/>
    <w:rPr>
      <w:color w:val="auto"/>
    </w:rPr>
  </w:style>
  <w:style w:type="paragraph" w:customStyle="1" w:styleId="1paragraph">
    <w:name w:val="1. paragraph"/>
    <w:basedOn w:val="Default"/>
    <w:next w:val="Default"/>
    <w:rsid w:val="00C01F12"/>
    <w:rPr>
      <w:color w:val="auto"/>
    </w:rPr>
  </w:style>
  <w:style w:type="paragraph" w:styleId="BodyText2">
    <w:name w:val="Body Text 2"/>
    <w:basedOn w:val="Default"/>
    <w:next w:val="Default"/>
    <w:link w:val="BodyText2Char"/>
    <w:rsid w:val="00C01F12"/>
    <w:rPr>
      <w:color w:val="auto"/>
    </w:rPr>
  </w:style>
  <w:style w:type="character" w:customStyle="1" w:styleId="BodyText2Char">
    <w:name w:val="Body Text 2 Char"/>
    <w:link w:val="BodyText2"/>
    <w:locked/>
    <w:rsid w:val="00C01F12"/>
    <w:rPr>
      <w:rFonts w:ascii="Arial" w:hAnsi="Arial" w:cs="Arial"/>
      <w:sz w:val="24"/>
      <w:szCs w:val="24"/>
      <w:lang w:val="en-US" w:eastAsia="en-US" w:bidi="ar-SA"/>
    </w:rPr>
  </w:style>
  <w:style w:type="character" w:customStyle="1" w:styleId="BalloonTextChar">
    <w:name w:val="Balloon Text Char"/>
    <w:link w:val="BalloonText"/>
    <w:semiHidden/>
    <w:locked/>
    <w:rsid w:val="00C01F12"/>
    <w:rPr>
      <w:rFonts w:ascii="Tahoma" w:hAnsi="Tahoma"/>
      <w:sz w:val="16"/>
      <w:szCs w:val="16"/>
      <w:lang w:bidi="ar-SA"/>
    </w:rPr>
  </w:style>
  <w:style w:type="paragraph" w:styleId="BalloonText">
    <w:name w:val="Balloon Text"/>
    <w:basedOn w:val="Normal"/>
    <w:link w:val="BalloonTextChar"/>
    <w:semiHidden/>
    <w:rsid w:val="00C01F12"/>
    <w:rPr>
      <w:rFonts w:ascii="Tahoma" w:hAnsi="Tahoma"/>
      <w:sz w:val="16"/>
      <w:szCs w:val="16"/>
    </w:rPr>
  </w:style>
  <w:style w:type="character" w:customStyle="1" w:styleId="CommentTextChar">
    <w:name w:val="Comment Text Char"/>
    <w:link w:val="CommentText"/>
    <w:uiPriority w:val="99"/>
    <w:locked/>
    <w:rsid w:val="00C01F12"/>
    <w:rPr>
      <w:lang w:bidi="ar-SA"/>
    </w:rPr>
  </w:style>
  <w:style w:type="paragraph" w:styleId="CommentText">
    <w:name w:val="annotation text"/>
    <w:basedOn w:val="Normal"/>
    <w:link w:val="CommentTextChar"/>
    <w:uiPriority w:val="99"/>
    <w:rsid w:val="00C01F12"/>
    <w:rPr>
      <w:rFonts w:ascii="Times New Roman" w:hAnsi="Times New Roman"/>
      <w:sz w:val="20"/>
      <w:szCs w:val="20"/>
    </w:rPr>
  </w:style>
  <w:style w:type="character" w:customStyle="1" w:styleId="CommentSubjectChar">
    <w:name w:val="Comment Subject Char"/>
    <w:link w:val="CommentSubject"/>
    <w:semiHidden/>
    <w:locked/>
    <w:rsid w:val="00C01F12"/>
    <w:rPr>
      <w:b/>
      <w:bCs/>
      <w:lang w:bidi="ar-SA"/>
    </w:rPr>
  </w:style>
  <w:style w:type="paragraph" w:styleId="CommentSubject">
    <w:name w:val="annotation subject"/>
    <w:basedOn w:val="CommentText"/>
    <w:next w:val="CommentText"/>
    <w:link w:val="CommentSubjectChar"/>
    <w:semiHidden/>
    <w:rsid w:val="00C01F12"/>
    <w:rPr>
      <w:b/>
      <w:bCs/>
    </w:rPr>
  </w:style>
  <w:style w:type="paragraph" w:styleId="Header">
    <w:name w:val="header"/>
    <w:basedOn w:val="Normal"/>
    <w:link w:val="HeaderChar"/>
    <w:rsid w:val="00C01F12"/>
    <w:pPr>
      <w:tabs>
        <w:tab w:val="center" w:pos="4680"/>
        <w:tab w:val="right" w:pos="9360"/>
      </w:tabs>
    </w:pPr>
  </w:style>
  <w:style w:type="character" w:customStyle="1" w:styleId="HeaderChar">
    <w:name w:val="Header Char"/>
    <w:link w:val="Header"/>
    <w:locked/>
    <w:rsid w:val="00C01F12"/>
    <w:rPr>
      <w:rFonts w:ascii="Calibri" w:hAnsi="Calibri"/>
      <w:sz w:val="22"/>
      <w:szCs w:val="22"/>
      <w:lang w:val="en-US" w:eastAsia="en-US" w:bidi="ar-SA"/>
    </w:rPr>
  </w:style>
  <w:style w:type="paragraph" w:styleId="Footer">
    <w:name w:val="footer"/>
    <w:basedOn w:val="Normal"/>
    <w:link w:val="FooterChar"/>
    <w:rsid w:val="00C01F12"/>
    <w:pPr>
      <w:tabs>
        <w:tab w:val="center" w:pos="4680"/>
        <w:tab w:val="right" w:pos="9360"/>
      </w:tabs>
    </w:pPr>
  </w:style>
  <w:style w:type="character" w:customStyle="1" w:styleId="FooterChar">
    <w:name w:val="Footer Char"/>
    <w:link w:val="Footer"/>
    <w:locked/>
    <w:rsid w:val="00C01F12"/>
    <w:rPr>
      <w:rFonts w:ascii="Calibri" w:hAnsi="Calibri"/>
      <w:sz w:val="22"/>
      <w:szCs w:val="22"/>
      <w:lang w:val="en-US" w:eastAsia="en-US" w:bidi="ar-SA"/>
    </w:rPr>
  </w:style>
  <w:style w:type="paragraph" w:customStyle="1" w:styleId="Normal2">
    <w:name w:val="Normal+2"/>
    <w:basedOn w:val="Default"/>
    <w:next w:val="Default"/>
    <w:rsid w:val="00C01F12"/>
    <w:rPr>
      <w:color w:val="auto"/>
    </w:rPr>
  </w:style>
  <w:style w:type="paragraph" w:styleId="FootnoteText">
    <w:name w:val="footnote text"/>
    <w:basedOn w:val="Normal"/>
    <w:link w:val="FootnoteTextChar"/>
    <w:semiHidden/>
    <w:rsid w:val="00C01F12"/>
    <w:rPr>
      <w:sz w:val="20"/>
      <w:szCs w:val="20"/>
    </w:rPr>
  </w:style>
  <w:style w:type="character" w:customStyle="1" w:styleId="FootnoteTextChar">
    <w:name w:val="Footnote Text Char"/>
    <w:link w:val="FootnoteText"/>
    <w:semiHidden/>
    <w:locked/>
    <w:rsid w:val="00C01F12"/>
    <w:rPr>
      <w:rFonts w:ascii="Calibri" w:hAnsi="Calibri"/>
      <w:lang w:val="en-US" w:eastAsia="en-US" w:bidi="ar-SA"/>
    </w:rPr>
  </w:style>
  <w:style w:type="paragraph" w:styleId="TOCHeading">
    <w:name w:val="TOC Heading"/>
    <w:basedOn w:val="Heading1"/>
    <w:next w:val="Normal"/>
    <w:qFormat/>
    <w:rsid w:val="00C01F12"/>
    <w:pPr>
      <w:spacing w:line="276" w:lineRule="auto"/>
      <w:outlineLvl w:val="9"/>
    </w:pPr>
  </w:style>
  <w:style w:type="paragraph" w:styleId="TOC1">
    <w:name w:val="toc 1"/>
    <w:basedOn w:val="Normal"/>
    <w:next w:val="Normal"/>
    <w:autoRedefine/>
    <w:uiPriority w:val="39"/>
    <w:rsid w:val="00C01F12"/>
    <w:pPr>
      <w:spacing w:after="100"/>
    </w:pPr>
  </w:style>
  <w:style w:type="paragraph" w:styleId="TOC2">
    <w:name w:val="toc 2"/>
    <w:basedOn w:val="Normal"/>
    <w:next w:val="Normal"/>
    <w:autoRedefine/>
    <w:uiPriority w:val="39"/>
    <w:rsid w:val="00C01F12"/>
    <w:pPr>
      <w:spacing w:after="100"/>
      <w:ind w:left="220"/>
    </w:pPr>
  </w:style>
  <w:style w:type="paragraph" w:styleId="TOC3">
    <w:name w:val="toc 3"/>
    <w:basedOn w:val="Normal"/>
    <w:next w:val="Normal"/>
    <w:autoRedefine/>
    <w:uiPriority w:val="39"/>
    <w:rsid w:val="00C01F12"/>
    <w:pPr>
      <w:spacing w:after="100"/>
      <w:ind w:left="440"/>
    </w:pPr>
  </w:style>
  <w:style w:type="character" w:styleId="Hyperlink">
    <w:name w:val="Hyperlink"/>
    <w:uiPriority w:val="99"/>
    <w:rsid w:val="00C01F12"/>
    <w:rPr>
      <w:rFonts w:cs="Times New Roman"/>
      <w:color w:val="0563C1"/>
      <w:u w:val="single"/>
    </w:rPr>
  </w:style>
  <w:style w:type="character" w:customStyle="1" w:styleId="apple-converted-space">
    <w:name w:val="apple-converted-space"/>
    <w:rsid w:val="00C01F12"/>
    <w:rPr>
      <w:rFonts w:cs="Times New Roman"/>
    </w:rPr>
  </w:style>
  <w:style w:type="character" w:styleId="Strong">
    <w:name w:val="Strong"/>
    <w:qFormat/>
    <w:rsid w:val="00C01F12"/>
    <w:rPr>
      <w:b/>
    </w:rPr>
  </w:style>
  <w:style w:type="paragraph" w:styleId="List2">
    <w:name w:val="List 2"/>
    <w:basedOn w:val="Normal"/>
    <w:rsid w:val="00C01F12"/>
    <w:pPr>
      <w:spacing w:after="60"/>
      <w:jc w:val="both"/>
    </w:pPr>
    <w:rPr>
      <w:rFonts w:ascii="Arial" w:eastAsia="SimSun" w:hAnsi="Arial"/>
      <w:lang w:eastAsia="zh-CN"/>
    </w:rPr>
  </w:style>
  <w:style w:type="paragraph" w:styleId="TableofFigures">
    <w:name w:val="table of figures"/>
    <w:basedOn w:val="Normal"/>
    <w:next w:val="Normal"/>
    <w:semiHidden/>
    <w:rsid w:val="00C01F12"/>
    <w:pPr>
      <w:ind w:left="480" w:hanging="480"/>
    </w:pPr>
    <w:rPr>
      <w:rFonts w:ascii="Arial" w:eastAsia="Calibri" w:hAnsi="Arial"/>
    </w:rPr>
  </w:style>
  <w:style w:type="paragraph" w:styleId="NormalWeb">
    <w:name w:val="Normal (Web)"/>
    <w:basedOn w:val="Normal"/>
    <w:uiPriority w:val="99"/>
    <w:semiHidden/>
    <w:rsid w:val="00C01F12"/>
    <w:pPr>
      <w:spacing w:before="100" w:beforeAutospacing="1" w:after="100" w:afterAutospacing="1"/>
    </w:pPr>
    <w:rPr>
      <w:rFonts w:ascii="Times New Roman" w:eastAsia="Calibri" w:hAnsi="Times New Roman"/>
      <w:sz w:val="24"/>
      <w:szCs w:val="24"/>
    </w:rPr>
  </w:style>
  <w:style w:type="character" w:styleId="CommentReference">
    <w:name w:val="annotation reference"/>
    <w:basedOn w:val="DefaultParagraphFont"/>
    <w:uiPriority w:val="99"/>
    <w:rsid w:val="00197795"/>
    <w:rPr>
      <w:sz w:val="16"/>
      <w:szCs w:val="16"/>
    </w:rPr>
  </w:style>
  <w:style w:type="character" w:styleId="FootnoteReference">
    <w:name w:val="footnote reference"/>
    <w:basedOn w:val="DefaultParagraphFont"/>
    <w:rsid w:val="00932E60"/>
    <w:rPr>
      <w:vertAlign w:val="superscript"/>
    </w:rPr>
  </w:style>
  <w:style w:type="paragraph" w:styleId="Revision">
    <w:name w:val="Revision"/>
    <w:hidden/>
    <w:uiPriority w:val="99"/>
    <w:semiHidden/>
    <w:rsid w:val="00A61DE2"/>
    <w:rPr>
      <w:rFonts w:ascii="Calibri" w:hAnsi="Calibri"/>
      <w:sz w:val="22"/>
      <w:szCs w:val="22"/>
    </w:rPr>
  </w:style>
  <w:style w:type="table" w:styleId="TableGrid">
    <w:name w:val="Table Grid"/>
    <w:basedOn w:val="TableNormal"/>
    <w:uiPriority w:val="59"/>
    <w:rsid w:val="001E2B05"/>
    <w:rPr>
      <w:rFonts w:asciiTheme="minorHAnsi" w:eastAsiaTheme="minorHAnsi" w:hAnsiTheme="minorHAnsi" w:cstheme="minorBidi"/>
      <w:sz w:val="22"/>
      <w:szCs w:val="22"/>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1">
    <w:name w:val="Body Text1"/>
    <w:basedOn w:val="Normal"/>
    <w:link w:val="BodytextChar"/>
    <w:autoRedefine/>
    <w:rsid w:val="001E2B05"/>
    <w:pPr>
      <w:spacing w:after="280"/>
      <w:jc w:val="both"/>
    </w:pPr>
    <w:rPr>
      <w:rFonts w:ascii="Arial" w:eastAsia="SimSun" w:hAnsi="Arial"/>
      <w:lang w:eastAsia="zh-CN"/>
    </w:rPr>
  </w:style>
  <w:style w:type="character" w:customStyle="1" w:styleId="BodytextChar">
    <w:name w:val="Body text Char"/>
    <w:link w:val="BodyText1"/>
    <w:rsid w:val="001E2B05"/>
    <w:rPr>
      <w:rFonts w:ascii="Arial" w:eastAsia="SimSun" w:hAnsi="Arial"/>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0143582">
      <w:bodyDiv w:val="1"/>
      <w:marLeft w:val="0"/>
      <w:marRight w:val="0"/>
      <w:marTop w:val="0"/>
      <w:marBottom w:val="0"/>
      <w:divBdr>
        <w:top w:val="none" w:sz="0" w:space="0" w:color="auto"/>
        <w:left w:val="none" w:sz="0" w:space="0" w:color="auto"/>
        <w:bottom w:val="none" w:sz="0" w:space="0" w:color="auto"/>
        <w:right w:val="none" w:sz="0" w:space="0" w:color="auto"/>
      </w:divBdr>
    </w:div>
    <w:div w:id="1038628058">
      <w:bodyDiv w:val="1"/>
      <w:marLeft w:val="0"/>
      <w:marRight w:val="0"/>
      <w:marTop w:val="0"/>
      <w:marBottom w:val="0"/>
      <w:divBdr>
        <w:top w:val="none" w:sz="0" w:space="0" w:color="auto"/>
        <w:left w:val="none" w:sz="0" w:space="0" w:color="auto"/>
        <w:bottom w:val="none" w:sz="0" w:space="0" w:color="auto"/>
        <w:right w:val="none" w:sz="0" w:space="0" w:color="auto"/>
      </w:divBdr>
      <w:divsChild>
        <w:div w:id="55628625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477379728">
      <w:bodyDiv w:val="1"/>
      <w:marLeft w:val="0"/>
      <w:marRight w:val="0"/>
      <w:marTop w:val="0"/>
      <w:marBottom w:val="0"/>
      <w:divBdr>
        <w:top w:val="none" w:sz="0" w:space="0" w:color="auto"/>
        <w:left w:val="none" w:sz="0" w:space="0" w:color="auto"/>
        <w:bottom w:val="none" w:sz="0" w:space="0" w:color="auto"/>
        <w:right w:val="none" w:sz="0" w:space="0" w:color="auto"/>
      </w:divBdr>
    </w:div>
    <w:div w:id="2046635175">
      <w:bodyDiv w:val="1"/>
      <w:marLeft w:val="0"/>
      <w:marRight w:val="0"/>
      <w:marTop w:val="0"/>
      <w:marBottom w:val="0"/>
      <w:divBdr>
        <w:top w:val="none" w:sz="0" w:space="0" w:color="auto"/>
        <w:left w:val="none" w:sz="0" w:space="0" w:color="auto"/>
        <w:bottom w:val="none" w:sz="0" w:space="0" w:color="auto"/>
        <w:right w:val="none" w:sz="0" w:space="0" w:color="auto"/>
      </w:divBdr>
      <w:divsChild>
        <w:div w:id="1391003520">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oter" Target="footer5.xml"/><Relationship Id="rId10" Type="http://schemas.openxmlformats.org/officeDocument/2006/relationships/footnotes" Target="footnotes.xml"/><Relationship Id="rId19" Type="http://schemas.openxmlformats.org/officeDocument/2006/relationships/image" Target="media/image3.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www.stat.gov.az/source/labour/indexen.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racker xmlns="676a0359-dd47-4db9-a079-f8774ae3fa9c">
      <UserInfo>
        <DisplayName>Johnson Appavoo</DisplayName>
        <AccountId>244</AccountId>
        <AccountType/>
      </UserInfo>
    </Tracker>
    <TTL xmlns="676a0359-dd47-4db9-a079-f8774ae3fa9c">
      <UserInfo>
        <DisplayName/>
        <AccountId>245</AccountId>
        <AccountType/>
      </UserInfo>
    </TTL>
    <TeamLead xmlns="676a0359-dd47-4db9-a079-f8774ae3fa9c">&lt;a target="_blank" href="http&amp;#58;//isearch.worldbank.org/skillfinder/ppl_profile_new/000151268"&gt;Jacques Bure&lt;/a&gt;</TeamLead>
    <PId xmlns="676a0359-dd47-4db9-a079-f8774ae3fa9c">P118023</PId>
    <ProjectId xmlns="676a0359-dd47-4db9-a079-f8774ae3fa9c">&lt;a target="_blank" href="/qs/essat/Package/P118023-AZHIGHWAY3-InstrumentReview-20151104163128"&gt;P118023&lt;/a&gt;</ProjectId>
    <EnvReviewerEmail xmlns="676a0359-dd47-4db9-a079-f8774ae3fa9c" xsi:nil="true"/>
    <Lending_x0020_Instrument xmlns="676a0359-dd47-4db9-a079-f8774ae3fa9c">SIL</Lending_x0020_Instrument>
    <SafeguardsType xmlns="676a0359-dd47-4db9-a079-f8774ae3fa9c">
      <Value>RPF</Value>
    </SafeguardsType>
    <NonOperationalComments xmlns="676a0359-dd47-4db9-a079-f8774ae3fa9c" xsi:nil="true"/>
    <AssignedSocialReviewer xmlns="676a0359-dd47-4db9-a079-f8774ae3fa9c">
      <UserInfo>
        <DisplayName>Zeynep Durnev Darendeliler</DisplayName>
        <AccountId>247</AccountId>
        <AccountType/>
      </UserInfo>
    </AssignedSocialReviewer>
    <ReviewDocType xmlns="676a0359-dd47-4db9-a079-f8774ae3fa9c">NA</ReviewDocType>
    <AssignedEnvReviewer xmlns="676a0359-dd47-4db9-a079-f8774ae3fa9c">
      <UserInfo>
        <DisplayName/>
        <AccountId xsi:nil="true"/>
        <AccountType/>
      </UserInfo>
    </AssignedEnvReviewer>
    <CMU xmlns="676a0359-dd47-4db9-a079-f8774ae3fa9c">ECCU3</CMU>
    <TaskDueDate xmlns="http://schemas.microsoft.com/sharepoint/v3/fields">2015-11-09T05:00:00+00:00</TaskDueDate>
    <IconOverlay xmlns="http://schemas.microsoft.com/sharepoint/v4" xsi:nil="true"/>
    <Region xmlns="676a0359-dd47-4db9-a079-f8774ae3fa9c">ECA</Region>
    <NonOperationalPackageTitle xmlns="676a0359-dd47-4db9-a079-f8774ae3fa9c" xsi:nil="true"/>
    <ExternalReviewer xmlns="676a0359-dd47-4db9-a079-f8774ae3fa9c">false</ExternalReviewer>
    <Stage xmlns="676a0359-dd47-4db9-a079-f8774ae3fa9c">Instrument Review</Stage>
    <ESSAT_x0020_Package_x0020_Notification_x0020_Phase_x0020_2 xmlns="ccb8f0c8-c16d-48b9-b5c3-08d0a3859776">
      <Url xsi:nil="true"/>
      <Description xsi:nil="true"/>
    </ESSAT_x0020_Package_x0020_Notification_x0020_Phase_x0020_2>
    <PackageStatus xmlns="676a0359-dd47-4db9-a079-f8774ae3fa9c">Comments Submitted to SA</PackageStatus>
    <LoanAmount xmlns="676a0359-dd47-4db9-a079-f8774ae3fa9c">241.6 $M</LoanAmount>
    <EnvironmentalSpecialist xmlns="676a0359-dd47-4db9-a079-f8774ae3fa9c">&lt;div&gt;&lt;/div&gt;</EnvironmentalSpecialist>
    <GPArea xmlns="676a0359-dd47-4db9-a079-f8774ae3fa9c">GTI03</GPArea>
    <EACategory xmlns="676a0359-dd47-4db9-a079-f8774ae3fa9c">A</EACategory>
    <Assigned_x0020_Coordinator xmlns="676a0359-dd47-4db9-a079-f8774ae3fa9c">
      <UserInfo>
        <DisplayName>Agi Kiss</DisplayName>
        <AccountId>210</AccountId>
        <AccountType/>
      </UserInfo>
    </Assigned_x0020_Coordinator>
    <Sector_x0020_Board xmlns="676a0359-dd47-4db9-a079-f8774ae3fa9c" xsi:nil="true"/>
    <PackageReceivedDate xmlns="676a0359-dd47-4db9-a079-f8774ae3fa9c">2015-11-04T05:00:00+00:00</PackageReceivedDate>
    <ExternalDocumentList xmlns="676a0359-dd47-4db9-a079-f8774ae3fa9c" xsi:nil="true"/>
    <Country xmlns="676a0359-dd47-4db9-a079-f8774ae3fa9c">Azerbaijan</Country>
    <DocumentType xmlns="676a0359-dd47-4db9-a079-f8774ae3fa9c">RPF</DocumentType>
    <ESSAT_x0020_Package_x0020_Notification xmlns="ccb8f0c8-c16d-48b9-b5c3-08d0a3859776">
      <Url xsi:nil="true"/>
      <Description xsi:nil="true"/>
    </ESSAT_x0020_Package_x0020_Notification>
    <Project_x0020_Name xmlns="676a0359-dd47-4db9-a079-f8774ae3fa9c">Third Highway Project</Project_x0020_Name>
    <SocialReviewerEmail xmlns="676a0359-dd47-4db9-a079-f8774ae3fa9c" xsi:nil="true"/>
    <SafeguardsSpecialist xmlns="676a0359-dd47-4db9-a079-f8774ae3fa9c">&lt;div&gt;&lt;/div&gt;</SafeguardsSpecialist>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55C3B3689922B48976C445FBBBAD0B7" ma:contentTypeVersion="66" ma:contentTypeDescription="Create a new document." ma:contentTypeScope="" ma:versionID="c5211e7d2e65d3617cfb4c0b4f60b228">
  <xsd:schema xmlns:xsd="http://www.w3.org/2001/XMLSchema" xmlns:xs="http://www.w3.org/2001/XMLSchema" xmlns:p="http://schemas.microsoft.com/office/2006/metadata/properties" xmlns:ns1="http://schemas.microsoft.com/sharepoint/v3" xmlns:ns2="676a0359-dd47-4db9-a079-f8774ae3fa9c" xmlns:ns3="ccb8f0c8-c16d-48b9-b5c3-08d0a3859776" xmlns:ns4="http://schemas.microsoft.com/sharepoint/v3/fields" xmlns:ns5="http://schemas.microsoft.com/sharepoint/v4" targetNamespace="http://schemas.microsoft.com/office/2006/metadata/properties" ma:root="true" ma:fieldsID="57e613b76e195d3b06703a5ccc1fd547" ns1:_="" ns2:_="" ns3:_="" ns4:_="" ns5:_="">
    <xsd:import namespace="http://schemas.microsoft.com/sharepoint/v3"/>
    <xsd:import namespace="676a0359-dd47-4db9-a079-f8774ae3fa9c"/>
    <xsd:import namespace="ccb8f0c8-c16d-48b9-b5c3-08d0a3859776"/>
    <xsd:import namespace="http://schemas.microsoft.com/sharepoint/v3/fields"/>
    <xsd:import namespace="http://schemas.microsoft.com/sharepoint/v4"/>
    <xsd:element name="properties">
      <xsd:complexType>
        <xsd:sequence>
          <xsd:element name="documentManagement">
            <xsd:complexType>
              <xsd:all>
                <xsd:element ref="ns2:ReviewDocType" minOccurs="0"/>
                <xsd:element ref="ns2:DocumentType" minOccurs="0"/>
                <xsd:element ref="ns2:Tracker" minOccurs="0"/>
                <xsd:element ref="ns2:AssignedSocialReviewer" minOccurs="0"/>
                <xsd:element ref="ns2:AssignedEnvReviewer" minOccurs="0"/>
                <xsd:element ref="ns2:ProjectId" minOccurs="0"/>
                <xsd:element ref="ns2:Assigned_x0020_Coordinator" minOccurs="0"/>
                <xsd:element ref="ns3:ESSAT_x0020_Package_x0020_Notification" minOccurs="0"/>
                <xsd:element ref="ns2:Project_x0020_Name" minOccurs="0"/>
                <xsd:element ref="ns2:Country" minOccurs="0"/>
                <xsd:element ref="ns2:LoanAmount" minOccurs="0"/>
                <xsd:element ref="ns2:Stage" minOccurs="0"/>
                <xsd:element ref="ns2:Lending_x0020_Instrument" minOccurs="0"/>
                <xsd:element ref="ns2:CMU" minOccurs="0"/>
                <xsd:element ref="ns2:SafeguardsType" minOccurs="0"/>
                <xsd:element ref="ns2:TTL" minOccurs="0"/>
                <xsd:element ref="ns2:GPArea" minOccurs="0"/>
                <xsd:element ref="ns2:PackageStatus" minOccurs="0"/>
                <xsd:element ref="ns2:EACategory" minOccurs="0"/>
                <xsd:element ref="ns2:PackageReceivedDate" minOccurs="0"/>
                <xsd:element ref="ns2:Sector_x0020_Board" minOccurs="0"/>
                <xsd:element ref="ns2:TeamLead" minOccurs="0"/>
                <xsd:element ref="ns4:TaskDueDate" minOccurs="0"/>
                <xsd:element ref="ns5:IconOverlay" minOccurs="0"/>
                <xsd:element ref="ns1:_vti_ItemDeclaredRecord" minOccurs="0"/>
                <xsd:element ref="ns1:_vti_ItemHoldRecordStatus" minOccurs="0"/>
                <xsd:element ref="ns2:_dlc_DocId" minOccurs="0"/>
                <xsd:element ref="ns2:_dlc_DocIdUrl" minOccurs="0"/>
                <xsd:element ref="ns2:_dlc_DocIdPersistId" minOccurs="0"/>
                <xsd:element ref="ns3:ESSAT_x0020_Package_x0020_Notification_x0020_Phase_x0020_2" minOccurs="0"/>
                <xsd:element ref="ns2:PId" minOccurs="0"/>
                <xsd:element ref="ns2:Region" minOccurs="0"/>
                <xsd:element ref="ns2:NonOperationalPackageTitle" minOccurs="0"/>
                <xsd:element ref="ns2:NonOperationalComments" minOccurs="0"/>
                <xsd:element ref="ns2:EnvironmentalSpecialist" minOccurs="0"/>
                <xsd:element ref="ns2:SafeguardsSpecialist" minOccurs="0"/>
                <xsd:element ref="ns2:EnvReviewerEmail" minOccurs="0"/>
                <xsd:element ref="ns2:ExternalDocumentList" minOccurs="0"/>
                <xsd:element ref="ns2:SocialReviewerEmail" minOccurs="0"/>
                <xsd:element ref="ns2:ExternalReview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32" nillable="true" ma:displayName="Declared Record" ma:hidden="true" ma:internalName="_vti_ItemDeclaredRecord" ma:readOnly="true">
      <xsd:simpleType>
        <xsd:restriction base="dms:DateTime"/>
      </xsd:simpleType>
    </xsd:element>
    <xsd:element name="_vti_ItemHoldRecordStatus" ma:index="33"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76a0359-dd47-4db9-a079-f8774ae3fa9c" elementFormDefault="qualified">
    <xsd:import namespace="http://schemas.microsoft.com/office/2006/documentManagement/types"/>
    <xsd:import namespace="http://schemas.microsoft.com/office/infopath/2007/PartnerControls"/>
    <xsd:element name="ReviewDocType" ma:index="1" nillable="true" ma:displayName="ReviewDocType" ma:default="NA" ma:description="For review related documents (like Social Review' or Environmental Review)" ma:format="Dropdown" ma:internalName="ReviewDocType">
      <xsd:simpleType>
        <xsd:restriction base="dms:Choice">
          <xsd:enumeration value="NA"/>
          <xsd:enumeration value="Review Document"/>
        </xsd:restriction>
      </xsd:simpleType>
    </xsd:element>
    <xsd:element name="DocumentType" ma:index="3" nillable="true" ma:displayName="DocumentType" ma:internalName="DocumentType">
      <xsd:simpleType>
        <xsd:restriction base="dms:Text">
          <xsd:maxLength value="255"/>
        </xsd:restriction>
      </xsd:simpleType>
    </xsd:element>
    <xsd:element name="Tracker" ma:index="10" nillable="true" ma:displayName="Tracker" ma:hidden="true" ma:list="UserInfo" ma:SharePointGroup="0" ma:internalName="Track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ssignedSocialReviewer" ma:index="11" nillable="true" ma:displayName="AssignedSocialReviewer" ma:hidden="true" ma:list="UserInfo" ma:SharePointGroup="0" ma:internalName="AssignedSocialReview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ssignedEnvReviewer" ma:index="12" nillable="true" ma:displayName="AssignedEnvReviewer" ma:hidden="true" ma:list="UserInfo" ma:SharePointGroup="0" ma:internalName="AssignedEnvReview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jectId" ma:index="13" nillable="true" ma:displayName="ProjectId" ma:hidden="true" ma:internalName="ProjectId" ma:readOnly="false">
      <xsd:simpleType>
        <xsd:restriction base="dms:Note"/>
      </xsd:simpleType>
    </xsd:element>
    <xsd:element name="Assigned_x0020_Coordinator" ma:index="14" nillable="true" ma:displayName="Safeguards Advisor / Review Coordinator" ma:hidden="true" ma:list="UserInfo" ma:SharePointGroup="0" ma:internalName="Assigned_x0020_Coordina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ject_x0020_Name" ma:index="16" nillable="true" ma:displayName="Project Name" ma:hidden="true" ma:internalName="Project_x0020_Name" ma:readOnly="false">
      <xsd:simpleType>
        <xsd:restriction base="dms:Text">
          <xsd:maxLength value="255"/>
        </xsd:restriction>
      </xsd:simpleType>
    </xsd:element>
    <xsd:element name="Country" ma:index="17" nillable="true" ma:displayName="Country" ma:hidden="true" ma:internalName="Country" ma:readOnly="false">
      <xsd:simpleType>
        <xsd:restriction base="dms:Text">
          <xsd:maxLength value="255"/>
        </xsd:restriction>
      </xsd:simpleType>
    </xsd:element>
    <xsd:element name="LoanAmount" ma:index="18" nillable="true" ma:displayName="Loan Amount" ma:hidden="true" ma:internalName="Loan_x0020_Amount" ma:readOnly="false">
      <xsd:simpleType>
        <xsd:restriction base="dms:Text">
          <xsd:maxLength value="255"/>
        </xsd:restriction>
      </xsd:simpleType>
    </xsd:element>
    <xsd:element name="Stage" ma:index="19" nillable="true" ma:displayName="Stage" ma:default="Concept" ma:format="Dropdown" ma:hidden="true" ma:internalName="Stage" ma:readOnly="false">
      <xsd:simpleType>
        <xsd:restriction base="dms:Choice">
          <xsd:enumeration value="Concept"/>
          <xsd:enumeration value="QER"/>
          <xsd:enumeration value="Decision"/>
          <xsd:enumeration value="Regional Operations Committee (ROC)"/>
          <xsd:enumeration value="Operations Committee (OC)"/>
          <xsd:enumeration value="Instrument Review"/>
          <xsd:enumeration value="Memo to Management"/>
          <xsd:enumeration value="Other Review"/>
        </xsd:restriction>
      </xsd:simpleType>
    </xsd:element>
    <xsd:element name="Lending_x0020_Instrument" ma:index="20" nillable="true" ma:displayName="Lending Instrument" ma:hidden="true" ma:internalName="Lending_x0020_Instrument" ma:readOnly="false">
      <xsd:simpleType>
        <xsd:restriction base="dms:Text">
          <xsd:maxLength value="255"/>
        </xsd:restriction>
      </xsd:simpleType>
    </xsd:element>
    <xsd:element name="CMU" ma:index="21" nillable="true" ma:displayName="CMU" ma:hidden="true" ma:internalName="CMU" ma:readOnly="false">
      <xsd:simpleType>
        <xsd:restriction base="dms:Text">
          <xsd:maxLength value="255"/>
        </xsd:restriction>
      </xsd:simpleType>
    </xsd:element>
    <xsd:element name="SafeguardsType" ma:index="22" nillable="true" ma:displayName="Safeguards Instrument/Memo type" ma:internalName="Safeguards_x0020_Instrument_x002f_Memo_x0020_type">
      <xsd:complexType>
        <xsd:complexContent>
          <xsd:extension base="dms:MultiChoice">
            <xsd:sequence>
              <xsd:element name="Value" maxOccurs="unbounded" minOccurs="0" nillable="true">
                <xsd:simpleType>
                  <xsd:restriction base="dms:Choice">
                    <xsd:enumeration value="Not applicable"/>
                    <xsd:enumeration value="EA Executive Summary"/>
                    <xsd:enumeration value="EIA"/>
                    <xsd:enumeration value="ESIA"/>
                    <xsd:enumeration value="ESMF"/>
                    <xsd:enumeration value="EMF"/>
                    <xsd:enumeration value="EMP"/>
                    <xsd:enumeration value="ESMP"/>
                    <xsd:enumeration value="IPPF"/>
                    <xsd:enumeration value="IPP"/>
                    <xsd:enumeration value="RAP"/>
                    <xsd:enumeration value="RPF"/>
                    <xsd:enumeration value="Process Framework"/>
                    <xsd:enumeration value="Social Assessment"/>
                    <xsd:enumeration value="Beneficiary Assessment"/>
                    <xsd:enumeration value="TORs"/>
                    <xsd:enumeration value="Pest Management Plan"/>
                    <xsd:enumeration value="Cultural Heritage Management Plan"/>
                    <xsd:enumeration value="Land acquisition memo"/>
                    <xsd:enumeration value="OP 7.60 Memo to MD"/>
                    <xsd:enumeration value="OP 7.50 Memo to RVP"/>
                  </xsd:restriction>
                </xsd:simpleType>
              </xsd:element>
            </xsd:sequence>
          </xsd:extension>
        </xsd:complexContent>
      </xsd:complexType>
    </xsd:element>
    <xsd:element name="TTL" ma:index="23" nillable="true" ma:displayName="TTL" ma:description="Team Leader" ma:hidden="true" ma:list="UserInfo" ma:SharePointGroup="0" ma:internalName="TTL"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PArea" ma:index="24" nillable="true" ma:displayName="GP Area" ma:hidden="true" ma:internalName="GP_x0020_Area" ma:readOnly="false">
      <xsd:simpleType>
        <xsd:restriction base="dms:Text">
          <xsd:maxLength value="255"/>
        </xsd:restriction>
      </xsd:simpleType>
    </xsd:element>
    <xsd:element name="PackageStatus" ma:index="25" nillable="true" ma:displayName="Package Status" ma:default="Draft" ma:format="Dropdown" ma:hidden="true" ma:internalName="Package_x0020_Status" ma:readOnly="false">
      <xsd:simpleType>
        <xsd:restriction base="dms:Choice">
          <xsd:enumeration value="Draft"/>
          <xsd:enumeration value="Assigned to  reviewer(s)"/>
          <xsd:enumeration value="Feedback In-Complete"/>
          <xsd:enumeration value="Comments Submitted to SA"/>
          <xsd:enumeration value="Pending With Social Reviewer"/>
          <xsd:enumeration value="Pending with Env. Reviewer"/>
          <xsd:enumeration value="Pending with both Env. and Social reviewer"/>
          <xsd:enumeration value="Review Approved"/>
          <xsd:enumeration value="Review Completed"/>
          <xsd:enumeration value="Archived"/>
        </xsd:restriction>
      </xsd:simpleType>
    </xsd:element>
    <xsd:element name="EACategory" ma:index="26" nillable="true" ma:displayName="EACategory" ma:hidden="true" ma:internalName="EACategory" ma:readOnly="false">
      <xsd:simpleType>
        <xsd:restriction base="dms:Text">
          <xsd:maxLength value="255"/>
        </xsd:restriction>
      </xsd:simpleType>
    </xsd:element>
    <xsd:element name="PackageReceivedDate" ma:index="27" nillable="true" ma:displayName="Package Received Date" ma:format="DateOnly" ma:hidden="true" ma:internalName="Package_x0020_Received_x0020_Date" ma:readOnly="false">
      <xsd:simpleType>
        <xsd:restriction base="dms:DateTime"/>
      </xsd:simpleType>
    </xsd:element>
    <xsd:element name="Sector_x0020_Board" ma:index="28" nillable="true" ma:displayName="Sector Board" ma:hidden="true" ma:internalName="Sector_x0020_Board" ma:readOnly="false">
      <xsd:simpleType>
        <xsd:restriction base="dms:Text">
          <xsd:maxLength value="255"/>
        </xsd:restriction>
      </xsd:simpleType>
    </xsd:element>
    <xsd:element name="TeamLead" ma:index="29" nillable="true" ma:displayName="TeamLead" ma:hidden="true" ma:internalName="TeamLead" ma:readOnly="false">
      <xsd:simpleType>
        <xsd:restriction base="dms:Note"/>
      </xsd:simpleType>
    </xsd:element>
    <xsd:element name="_dlc_DocId" ma:index="34" nillable="true" ma:displayName="Document ID Value" ma:description="The value of the document ID assigned to this item." ma:internalName="_dlc_DocId" ma:readOnly="true">
      <xsd:simpleType>
        <xsd:restriction base="dms:Text"/>
      </xsd:simpleType>
    </xsd:element>
    <xsd:element name="_dlc_DocIdUrl" ma:index="3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6" nillable="true" ma:displayName="Persist ID" ma:description="Keep ID on add." ma:hidden="true" ma:internalName="_dlc_DocIdPersistId" ma:readOnly="true">
      <xsd:simpleType>
        <xsd:restriction base="dms:Boolean"/>
      </xsd:simpleType>
    </xsd:element>
    <xsd:element name="PId" ma:index="40" nillable="true" ma:displayName="PId" ma:description="Project Id" ma:hidden="true" ma:internalName="PId" ma:readOnly="false">
      <xsd:simpleType>
        <xsd:restriction base="dms:Text">
          <xsd:maxLength value="255"/>
        </xsd:restriction>
      </xsd:simpleType>
    </xsd:element>
    <xsd:element name="Region" ma:index="41" nillable="true" ma:displayName="Region" ma:hidden="true" ma:internalName="Region" ma:readOnly="false">
      <xsd:simpleType>
        <xsd:restriction base="dms:Text">
          <xsd:maxLength value="255"/>
        </xsd:restriction>
      </xsd:simpleType>
    </xsd:element>
    <xsd:element name="NonOperationalPackageTitle" ma:index="42" nillable="true" ma:displayName="NonOperationalPackageTitle" ma:hidden="true" ma:internalName="NonOperationalPackageTitle" ma:readOnly="false">
      <xsd:simpleType>
        <xsd:restriction base="dms:Text">
          <xsd:maxLength value="255"/>
        </xsd:restriction>
      </xsd:simpleType>
    </xsd:element>
    <xsd:element name="NonOperationalComments" ma:index="43" nillable="true" ma:displayName="NonOperationalComments" ma:internalName="NonOperationalComments">
      <xsd:simpleType>
        <xsd:restriction base="dms:Note"/>
      </xsd:simpleType>
    </xsd:element>
    <xsd:element name="EnvironmentalSpecialist" ma:index="46" nillable="true" ma:displayName="EnvironmentalSpecialist" ma:internalName="EnvironmentalSpecialist">
      <xsd:simpleType>
        <xsd:restriction base="dms:Note">
          <xsd:maxLength value="255"/>
        </xsd:restriction>
      </xsd:simpleType>
    </xsd:element>
    <xsd:element name="SafeguardsSpecialist" ma:index="47" nillable="true" ma:displayName="SafeguardsSpecialist" ma:internalName="SafeguardsSpecialist">
      <xsd:simpleType>
        <xsd:restriction base="dms:Note">
          <xsd:maxLength value="255"/>
        </xsd:restriction>
      </xsd:simpleType>
    </xsd:element>
    <xsd:element name="EnvReviewerEmail" ma:index="48" nillable="true" ma:displayName="EnvReviewerEmail" ma:internalName="EnvReviewerEmail">
      <xsd:simpleType>
        <xsd:restriction base="dms:Text">
          <xsd:maxLength value="255"/>
        </xsd:restriction>
      </xsd:simpleType>
    </xsd:element>
    <xsd:element name="ExternalDocumentList" ma:index="49" nillable="true" ma:displayName="ExternalDocumentList" ma:internalName="ExternalDocumentList">
      <xsd:simpleType>
        <xsd:restriction base="dms:Note">
          <xsd:maxLength value="255"/>
        </xsd:restriction>
      </xsd:simpleType>
    </xsd:element>
    <xsd:element name="SocialReviewerEmail" ma:index="50" nillable="true" ma:displayName="SocialReviewerEmail" ma:internalName="SocialReviewerEmail">
      <xsd:simpleType>
        <xsd:restriction base="dms:Text">
          <xsd:maxLength value="255"/>
        </xsd:restriction>
      </xsd:simpleType>
    </xsd:element>
    <xsd:element name="ExternalReviewer" ma:index="51" nillable="true" ma:displayName="ExternalReviewer" ma:default="0" ma:internalName="ExternalReviewer">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cb8f0c8-c16d-48b9-b5c3-08d0a3859776" elementFormDefault="qualified">
    <xsd:import namespace="http://schemas.microsoft.com/office/2006/documentManagement/types"/>
    <xsd:import namespace="http://schemas.microsoft.com/office/infopath/2007/PartnerControls"/>
    <xsd:element name="ESSAT_x0020_Package_x0020_Notification" ma:index="15" nillable="true" ma:displayName="ESSAT Package Notification" ma:hidden="true" ma:internalName="ESSAT_x0020_Package_x0020_Notification"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ESSAT_x0020_Package_x0020_Notification_x0020_Phase_x0020_2" ma:index="38" nillable="true" ma:displayName="ESSAT Package Notification Phase 2" ma:hidden="true" ma:internalName="ESSAT_x0020_Package_x0020_Notification_x0020_Phase_x0020_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TaskDueDate" ma:index="30" nillable="true" ma:displayName="Due Date" ma:format="DateOnly" ma:hidden="true" ma:internalName="Due_x0020_Date"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38E90D-2124-4C64-BB67-DEEC9B5F85FE}">
  <ds:schemaRefs>
    <ds:schemaRef ds:uri="http://schemas.microsoft.com/office/2006/metadata/properties"/>
    <ds:schemaRef ds:uri="http://schemas.microsoft.com/office/infopath/2007/PartnerControls"/>
    <ds:schemaRef ds:uri="676a0359-dd47-4db9-a079-f8774ae3fa9c"/>
    <ds:schemaRef ds:uri="http://schemas.microsoft.com/sharepoint/v3/fields"/>
    <ds:schemaRef ds:uri="http://schemas.microsoft.com/sharepoint/v4"/>
    <ds:schemaRef ds:uri="ccb8f0c8-c16d-48b9-b5c3-08d0a3859776"/>
  </ds:schemaRefs>
</ds:datastoreItem>
</file>

<file path=customXml/itemProps2.xml><?xml version="1.0" encoding="utf-8"?>
<ds:datastoreItem xmlns:ds="http://schemas.openxmlformats.org/officeDocument/2006/customXml" ds:itemID="{583DDC6B-7C2D-457C-ABC7-3DF2C3D94A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76a0359-dd47-4db9-a079-f8774ae3fa9c"/>
    <ds:schemaRef ds:uri="ccb8f0c8-c16d-48b9-b5c3-08d0a3859776"/>
    <ds:schemaRef ds:uri="http://schemas.microsoft.com/sharepoint/v3/fields"/>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48875FC-D6DF-4C66-BF82-6204E9D6056F}">
  <ds:schemaRefs>
    <ds:schemaRef ds:uri="http://schemas.microsoft.com/sharepoint/v3/contenttype/forms"/>
  </ds:schemaRefs>
</ds:datastoreItem>
</file>

<file path=customXml/itemProps4.xml><?xml version="1.0" encoding="utf-8"?>
<ds:datastoreItem xmlns:ds="http://schemas.openxmlformats.org/officeDocument/2006/customXml" ds:itemID="{2E75F9A6-B835-46B3-96F0-B16E6EE1084A}">
  <ds:schemaRefs>
    <ds:schemaRef ds:uri="http://schemas.microsoft.com/sharepoint/events"/>
  </ds:schemaRefs>
</ds:datastoreItem>
</file>

<file path=customXml/itemProps5.xml><?xml version="1.0" encoding="utf-8"?>
<ds:datastoreItem xmlns:ds="http://schemas.openxmlformats.org/officeDocument/2006/customXml" ds:itemID="{534D8241-298B-474F-8AAD-70BD92BFF0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13925</Words>
  <Characters>79374</Characters>
  <Application>Microsoft Office Word</Application>
  <DocSecurity>0</DocSecurity>
  <Lines>661</Lines>
  <Paragraphs>186</Paragraphs>
  <ScaleCrop>false</ScaleCrop>
  <HeadingPairs>
    <vt:vector size="2" baseType="variant">
      <vt:variant>
        <vt:lpstr>Title</vt:lpstr>
      </vt:variant>
      <vt:variant>
        <vt:i4>1</vt:i4>
      </vt:variant>
    </vt:vector>
  </HeadingPairs>
  <TitlesOfParts>
    <vt:vector size="1" baseType="lpstr">
      <vt:lpstr>RPF</vt:lpstr>
    </vt:vector>
  </TitlesOfParts>
  <Company>MultiDVD Team</Company>
  <LinksUpToDate>false</LinksUpToDate>
  <CharactersWithSpaces>93113</CharactersWithSpaces>
  <SharedDoc>false</SharedDoc>
  <HLinks>
    <vt:vector size="246" baseType="variant">
      <vt:variant>
        <vt:i4>1703998</vt:i4>
      </vt:variant>
      <vt:variant>
        <vt:i4>239</vt:i4>
      </vt:variant>
      <vt:variant>
        <vt:i4>0</vt:i4>
      </vt:variant>
      <vt:variant>
        <vt:i4>5</vt:i4>
      </vt:variant>
      <vt:variant>
        <vt:lpwstr/>
      </vt:variant>
      <vt:variant>
        <vt:lpwstr>_Toc429057685</vt:lpwstr>
      </vt:variant>
      <vt:variant>
        <vt:i4>1703998</vt:i4>
      </vt:variant>
      <vt:variant>
        <vt:i4>233</vt:i4>
      </vt:variant>
      <vt:variant>
        <vt:i4>0</vt:i4>
      </vt:variant>
      <vt:variant>
        <vt:i4>5</vt:i4>
      </vt:variant>
      <vt:variant>
        <vt:lpwstr/>
      </vt:variant>
      <vt:variant>
        <vt:lpwstr>_Toc429057684</vt:lpwstr>
      </vt:variant>
      <vt:variant>
        <vt:i4>1703993</vt:i4>
      </vt:variant>
      <vt:variant>
        <vt:i4>224</vt:i4>
      </vt:variant>
      <vt:variant>
        <vt:i4>0</vt:i4>
      </vt:variant>
      <vt:variant>
        <vt:i4>5</vt:i4>
      </vt:variant>
      <vt:variant>
        <vt:lpwstr/>
      </vt:variant>
      <vt:variant>
        <vt:lpwstr>_Toc429056198</vt:lpwstr>
      </vt:variant>
      <vt:variant>
        <vt:i4>1703993</vt:i4>
      </vt:variant>
      <vt:variant>
        <vt:i4>218</vt:i4>
      </vt:variant>
      <vt:variant>
        <vt:i4>0</vt:i4>
      </vt:variant>
      <vt:variant>
        <vt:i4>5</vt:i4>
      </vt:variant>
      <vt:variant>
        <vt:lpwstr/>
      </vt:variant>
      <vt:variant>
        <vt:lpwstr>_Toc429056197</vt:lpwstr>
      </vt:variant>
      <vt:variant>
        <vt:i4>1703993</vt:i4>
      </vt:variant>
      <vt:variant>
        <vt:i4>212</vt:i4>
      </vt:variant>
      <vt:variant>
        <vt:i4>0</vt:i4>
      </vt:variant>
      <vt:variant>
        <vt:i4>5</vt:i4>
      </vt:variant>
      <vt:variant>
        <vt:lpwstr/>
      </vt:variant>
      <vt:variant>
        <vt:lpwstr>_Toc429056196</vt:lpwstr>
      </vt:variant>
      <vt:variant>
        <vt:i4>1703993</vt:i4>
      </vt:variant>
      <vt:variant>
        <vt:i4>206</vt:i4>
      </vt:variant>
      <vt:variant>
        <vt:i4>0</vt:i4>
      </vt:variant>
      <vt:variant>
        <vt:i4>5</vt:i4>
      </vt:variant>
      <vt:variant>
        <vt:lpwstr/>
      </vt:variant>
      <vt:variant>
        <vt:lpwstr>_Toc429056195</vt:lpwstr>
      </vt:variant>
      <vt:variant>
        <vt:i4>1703993</vt:i4>
      </vt:variant>
      <vt:variant>
        <vt:i4>200</vt:i4>
      </vt:variant>
      <vt:variant>
        <vt:i4>0</vt:i4>
      </vt:variant>
      <vt:variant>
        <vt:i4>5</vt:i4>
      </vt:variant>
      <vt:variant>
        <vt:lpwstr/>
      </vt:variant>
      <vt:variant>
        <vt:lpwstr>_Toc429056194</vt:lpwstr>
      </vt:variant>
      <vt:variant>
        <vt:i4>1703993</vt:i4>
      </vt:variant>
      <vt:variant>
        <vt:i4>194</vt:i4>
      </vt:variant>
      <vt:variant>
        <vt:i4>0</vt:i4>
      </vt:variant>
      <vt:variant>
        <vt:i4>5</vt:i4>
      </vt:variant>
      <vt:variant>
        <vt:lpwstr/>
      </vt:variant>
      <vt:variant>
        <vt:lpwstr>_Toc429056193</vt:lpwstr>
      </vt:variant>
      <vt:variant>
        <vt:i4>1703993</vt:i4>
      </vt:variant>
      <vt:variant>
        <vt:i4>188</vt:i4>
      </vt:variant>
      <vt:variant>
        <vt:i4>0</vt:i4>
      </vt:variant>
      <vt:variant>
        <vt:i4>5</vt:i4>
      </vt:variant>
      <vt:variant>
        <vt:lpwstr/>
      </vt:variant>
      <vt:variant>
        <vt:lpwstr>_Toc429056192</vt:lpwstr>
      </vt:variant>
      <vt:variant>
        <vt:i4>1703993</vt:i4>
      </vt:variant>
      <vt:variant>
        <vt:i4>182</vt:i4>
      </vt:variant>
      <vt:variant>
        <vt:i4>0</vt:i4>
      </vt:variant>
      <vt:variant>
        <vt:i4>5</vt:i4>
      </vt:variant>
      <vt:variant>
        <vt:lpwstr/>
      </vt:variant>
      <vt:variant>
        <vt:lpwstr>_Toc429056191</vt:lpwstr>
      </vt:variant>
      <vt:variant>
        <vt:i4>1703993</vt:i4>
      </vt:variant>
      <vt:variant>
        <vt:i4>176</vt:i4>
      </vt:variant>
      <vt:variant>
        <vt:i4>0</vt:i4>
      </vt:variant>
      <vt:variant>
        <vt:i4>5</vt:i4>
      </vt:variant>
      <vt:variant>
        <vt:lpwstr/>
      </vt:variant>
      <vt:variant>
        <vt:lpwstr>_Toc429056190</vt:lpwstr>
      </vt:variant>
      <vt:variant>
        <vt:i4>1769529</vt:i4>
      </vt:variant>
      <vt:variant>
        <vt:i4>170</vt:i4>
      </vt:variant>
      <vt:variant>
        <vt:i4>0</vt:i4>
      </vt:variant>
      <vt:variant>
        <vt:i4>5</vt:i4>
      </vt:variant>
      <vt:variant>
        <vt:lpwstr/>
      </vt:variant>
      <vt:variant>
        <vt:lpwstr>_Toc429056189</vt:lpwstr>
      </vt:variant>
      <vt:variant>
        <vt:i4>1769529</vt:i4>
      </vt:variant>
      <vt:variant>
        <vt:i4>164</vt:i4>
      </vt:variant>
      <vt:variant>
        <vt:i4>0</vt:i4>
      </vt:variant>
      <vt:variant>
        <vt:i4>5</vt:i4>
      </vt:variant>
      <vt:variant>
        <vt:lpwstr/>
      </vt:variant>
      <vt:variant>
        <vt:lpwstr>_Toc429056188</vt:lpwstr>
      </vt:variant>
      <vt:variant>
        <vt:i4>1769529</vt:i4>
      </vt:variant>
      <vt:variant>
        <vt:i4>158</vt:i4>
      </vt:variant>
      <vt:variant>
        <vt:i4>0</vt:i4>
      </vt:variant>
      <vt:variant>
        <vt:i4>5</vt:i4>
      </vt:variant>
      <vt:variant>
        <vt:lpwstr/>
      </vt:variant>
      <vt:variant>
        <vt:lpwstr>_Toc429056187</vt:lpwstr>
      </vt:variant>
      <vt:variant>
        <vt:i4>1769529</vt:i4>
      </vt:variant>
      <vt:variant>
        <vt:i4>152</vt:i4>
      </vt:variant>
      <vt:variant>
        <vt:i4>0</vt:i4>
      </vt:variant>
      <vt:variant>
        <vt:i4>5</vt:i4>
      </vt:variant>
      <vt:variant>
        <vt:lpwstr/>
      </vt:variant>
      <vt:variant>
        <vt:lpwstr>_Toc429056186</vt:lpwstr>
      </vt:variant>
      <vt:variant>
        <vt:i4>1769529</vt:i4>
      </vt:variant>
      <vt:variant>
        <vt:i4>146</vt:i4>
      </vt:variant>
      <vt:variant>
        <vt:i4>0</vt:i4>
      </vt:variant>
      <vt:variant>
        <vt:i4>5</vt:i4>
      </vt:variant>
      <vt:variant>
        <vt:lpwstr/>
      </vt:variant>
      <vt:variant>
        <vt:lpwstr>_Toc429056185</vt:lpwstr>
      </vt:variant>
      <vt:variant>
        <vt:i4>1769529</vt:i4>
      </vt:variant>
      <vt:variant>
        <vt:i4>140</vt:i4>
      </vt:variant>
      <vt:variant>
        <vt:i4>0</vt:i4>
      </vt:variant>
      <vt:variant>
        <vt:i4>5</vt:i4>
      </vt:variant>
      <vt:variant>
        <vt:lpwstr/>
      </vt:variant>
      <vt:variant>
        <vt:lpwstr>_Toc429056184</vt:lpwstr>
      </vt:variant>
      <vt:variant>
        <vt:i4>1769529</vt:i4>
      </vt:variant>
      <vt:variant>
        <vt:i4>134</vt:i4>
      </vt:variant>
      <vt:variant>
        <vt:i4>0</vt:i4>
      </vt:variant>
      <vt:variant>
        <vt:i4>5</vt:i4>
      </vt:variant>
      <vt:variant>
        <vt:lpwstr/>
      </vt:variant>
      <vt:variant>
        <vt:lpwstr>_Toc429056183</vt:lpwstr>
      </vt:variant>
      <vt:variant>
        <vt:i4>1769529</vt:i4>
      </vt:variant>
      <vt:variant>
        <vt:i4>128</vt:i4>
      </vt:variant>
      <vt:variant>
        <vt:i4>0</vt:i4>
      </vt:variant>
      <vt:variant>
        <vt:i4>5</vt:i4>
      </vt:variant>
      <vt:variant>
        <vt:lpwstr/>
      </vt:variant>
      <vt:variant>
        <vt:lpwstr>_Toc429056182</vt:lpwstr>
      </vt:variant>
      <vt:variant>
        <vt:i4>1769529</vt:i4>
      </vt:variant>
      <vt:variant>
        <vt:i4>122</vt:i4>
      </vt:variant>
      <vt:variant>
        <vt:i4>0</vt:i4>
      </vt:variant>
      <vt:variant>
        <vt:i4>5</vt:i4>
      </vt:variant>
      <vt:variant>
        <vt:lpwstr/>
      </vt:variant>
      <vt:variant>
        <vt:lpwstr>_Toc429056181</vt:lpwstr>
      </vt:variant>
      <vt:variant>
        <vt:i4>1769529</vt:i4>
      </vt:variant>
      <vt:variant>
        <vt:i4>116</vt:i4>
      </vt:variant>
      <vt:variant>
        <vt:i4>0</vt:i4>
      </vt:variant>
      <vt:variant>
        <vt:i4>5</vt:i4>
      </vt:variant>
      <vt:variant>
        <vt:lpwstr/>
      </vt:variant>
      <vt:variant>
        <vt:lpwstr>_Toc429056180</vt:lpwstr>
      </vt:variant>
      <vt:variant>
        <vt:i4>1310777</vt:i4>
      </vt:variant>
      <vt:variant>
        <vt:i4>110</vt:i4>
      </vt:variant>
      <vt:variant>
        <vt:i4>0</vt:i4>
      </vt:variant>
      <vt:variant>
        <vt:i4>5</vt:i4>
      </vt:variant>
      <vt:variant>
        <vt:lpwstr/>
      </vt:variant>
      <vt:variant>
        <vt:lpwstr>_Toc429056179</vt:lpwstr>
      </vt:variant>
      <vt:variant>
        <vt:i4>1310777</vt:i4>
      </vt:variant>
      <vt:variant>
        <vt:i4>104</vt:i4>
      </vt:variant>
      <vt:variant>
        <vt:i4>0</vt:i4>
      </vt:variant>
      <vt:variant>
        <vt:i4>5</vt:i4>
      </vt:variant>
      <vt:variant>
        <vt:lpwstr/>
      </vt:variant>
      <vt:variant>
        <vt:lpwstr>_Toc429056178</vt:lpwstr>
      </vt:variant>
      <vt:variant>
        <vt:i4>1310777</vt:i4>
      </vt:variant>
      <vt:variant>
        <vt:i4>98</vt:i4>
      </vt:variant>
      <vt:variant>
        <vt:i4>0</vt:i4>
      </vt:variant>
      <vt:variant>
        <vt:i4>5</vt:i4>
      </vt:variant>
      <vt:variant>
        <vt:lpwstr/>
      </vt:variant>
      <vt:variant>
        <vt:lpwstr>_Toc429056177</vt:lpwstr>
      </vt:variant>
      <vt:variant>
        <vt:i4>1310777</vt:i4>
      </vt:variant>
      <vt:variant>
        <vt:i4>92</vt:i4>
      </vt:variant>
      <vt:variant>
        <vt:i4>0</vt:i4>
      </vt:variant>
      <vt:variant>
        <vt:i4>5</vt:i4>
      </vt:variant>
      <vt:variant>
        <vt:lpwstr/>
      </vt:variant>
      <vt:variant>
        <vt:lpwstr>_Toc429056176</vt:lpwstr>
      </vt:variant>
      <vt:variant>
        <vt:i4>1310777</vt:i4>
      </vt:variant>
      <vt:variant>
        <vt:i4>86</vt:i4>
      </vt:variant>
      <vt:variant>
        <vt:i4>0</vt:i4>
      </vt:variant>
      <vt:variant>
        <vt:i4>5</vt:i4>
      </vt:variant>
      <vt:variant>
        <vt:lpwstr/>
      </vt:variant>
      <vt:variant>
        <vt:lpwstr>_Toc429056175</vt:lpwstr>
      </vt:variant>
      <vt:variant>
        <vt:i4>1310777</vt:i4>
      </vt:variant>
      <vt:variant>
        <vt:i4>80</vt:i4>
      </vt:variant>
      <vt:variant>
        <vt:i4>0</vt:i4>
      </vt:variant>
      <vt:variant>
        <vt:i4>5</vt:i4>
      </vt:variant>
      <vt:variant>
        <vt:lpwstr/>
      </vt:variant>
      <vt:variant>
        <vt:lpwstr>_Toc429056174</vt:lpwstr>
      </vt:variant>
      <vt:variant>
        <vt:i4>1310777</vt:i4>
      </vt:variant>
      <vt:variant>
        <vt:i4>74</vt:i4>
      </vt:variant>
      <vt:variant>
        <vt:i4>0</vt:i4>
      </vt:variant>
      <vt:variant>
        <vt:i4>5</vt:i4>
      </vt:variant>
      <vt:variant>
        <vt:lpwstr/>
      </vt:variant>
      <vt:variant>
        <vt:lpwstr>_Toc429056173</vt:lpwstr>
      </vt:variant>
      <vt:variant>
        <vt:i4>1310777</vt:i4>
      </vt:variant>
      <vt:variant>
        <vt:i4>68</vt:i4>
      </vt:variant>
      <vt:variant>
        <vt:i4>0</vt:i4>
      </vt:variant>
      <vt:variant>
        <vt:i4>5</vt:i4>
      </vt:variant>
      <vt:variant>
        <vt:lpwstr/>
      </vt:variant>
      <vt:variant>
        <vt:lpwstr>_Toc429056172</vt:lpwstr>
      </vt:variant>
      <vt:variant>
        <vt:i4>1310777</vt:i4>
      </vt:variant>
      <vt:variant>
        <vt:i4>62</vt:i4>
      </vt:variant>
      <vt:variant>
        <vt:i4>0</vt:i4>
      </vt:variant>
      <vt:variant>
        <vt:i4>5</vt:i4>
      </vt:variant>
      <vt:variant>
        <vt:lpwstr/>
      </vt:variant>
      <vt:variant>
        <vt:lpwstr>_Toc429056171</vt:lpwstr>
      </vt:variant>
      <vt:variant>
        <vt:i4>1310777</vt:i4>
      </vt:variant>
      <vt:variant>
        <vt:i4>56</vt:i4>
      </vt:variant>
      <vt:variant>
        <vt:i4>0</vt:i4>
      </vt:variant>
      <vt:variant>
        <vt:i4>5</vt:i4>
      </vt:variant>
      <vt:variant>
        <vt:lpwstr/>
      </vt:variant>
      <vt:variant>
        <vt:lpwstr>_Toc429056170</vt:lpwstr>
      </vt:variant>
      <vt:variant>
        <vt:i4>1376313</vt:i4>
      </vt:variant>
      <vt:variant>
        <vt:i4>50</vt:i4>
      </vt:variant>
      <vt:variant>
        <vt:i4>0</vt:i4>
      </vt:variant>
      <vt:variant>
        <vt:i4>5</vt:i4>
      </vt:variant>
      <vt:variant>
        <vt:lpwstr/>
      </vt:variant>
      <vt:variant>
        <vt:lpwstr>_Toc429056169</vt:lpwstr>
      </vt:variant>
      <vt:variant>
        <vt:i4>1376313</vt:i4>
      </vt:variant>
      <vt:variant>
        <vt:i4>44</vt:i4>
      </vt:variant>
      <vt:variant>
        <vt:i4>0</vt:i4>
      </vt:variant>
      <vt:variant>
        <vt:i4>5</vt:i4>
      </vt:variant>
      <vt:variant>
        <vt:lpwstr/>
      </vt:variant>
      <vt:variant>
        <vt:lpwstr>_Toc429056168</vt:lpwstr>
      </vt:variant>
      <vt:variant>
        <vt:i4>1376313</vt:i4>
      </vt:variant>
      <vt:variant>
        <vt:i4>38</vt:i4>
      </vt:variant>
      <vt:variant>
        <vt:i4>0</vt:i4>
      </vt:variant>
      <vt:variant>
        <vt:i4>5</vt:i4>
      </vt:variant>
      <vt:variant>
        <vt:lpwstr/>
      </vt:variant>
      <vt:variant>
        <vt:lpwstr>_Toc429056167</vt:lpwstr>
      </vt:variant>
      <vt:variant>
        <vt:i4>1376313</vt:i4>
      </vt:variant>
      <vt:variant>
        <vt:i4>32</vt:i4>
      </vt:variant>
      <vt:variant>
        <vt:i4>0</vt:i4>
      </vt:variant>
      <vt:variant>
        <vt:i4>5</vt:i4>
      </vt:variant>
      <vt:variant>
        <vt:lpwstr/>
      </vt:variant>
      <vt:variant>
        <vt:lpwstr>_Toc429056166</vt:lpwstr>
      </vt:variant>
      <vt:variant>
        <vt:i4>1376313</vt:i4>
      </vt:variant>
      <vt:variant>
        <vt:i4>26</vt:i4>
      </vt:variant>
      <vt:variant>
        <vt:i4>0</vt:i4>
      </vt:variant>
      <vt:variant>
        <vt:i4>5</vt:i4>
      </vt:variant>
      <vt:variant>
        <vt:lpwstr/>
      </vt:variant>
      <vt:variant>
        <vt:lpwstr>_Toc429056165</vt:lpwstr>
      </vt:variant>
      <vt:variant>
        <vt:i4>1376313</vt:i4>
      </vt:variant>
      <vt:variant>
        <vt:i4>20</vt:i4>
      </vt:variant>
      <vt:variant>
        <vt:i4>0</vt:i4>
      </vt:variant>
      <vt:variant>
        <vt:i4>5</vt:i4>
      </vt:variant>
      <vt:variant>
        <vt:lpwstr/>
      </vt:variant>
      <vt:variant>
        <vt:lpwstr>_Toc429056164</vt:lpwstr>
      </vt:variant>
      <vt:variant>
        <vt:i4>1376313</vt:i4>
      </vt:variant>
      <vt:variant>
        <vt:i4>14</vt:i4>
      </vt:variant>
      <vt:variant>
        <vt:i4>0</vt:i4>
      </vt:variant>
      <vt:variant>
        <vt:i4>5</vt:i4>
      </vt:variant>
      <vt:variant>
        <vt:lpwstr/>
      </vt:variant>
      <vt:variant>
        <vt:lpwstr>_Toc429056163</vt:lpwstr>
      </vt:variant>
      <vt:variant>
        <vt:i4>1376313</vt:i4>
      </vt:variant>
      <vt:variant>
        <vt:i4>8</vt:i4>
      </vt:variant>
      <vt:variant>
        <vt:i4>0</vt:i4>
      </vt:variant>
      <vt:variant>
        <vt:i4>5</vt:i4>
      </vt:variant>
      <vt:variant>
        <vt:lpwstr/>
      </vt:variant>
      <vt:variant>
        <vt:lpwstr>_Toc429056162</vt:lpwstr>
      </vt:variant>
      <vt:variant>
        <vt:i4>1376313</vt:i4>
      </vt:variant>
      <vt:variant>
        <vt:i4>2</vt:i4>
      </vt:variant>
      <vt:variant>
        <vt:i4>0</vt:i4>
      </vt:variant>
      <vt:variant>
        <vt:i4>5</vt:i4>
      </vt:variant>
      <vt:variant>
        <vt:lpwstr/>
      </vt:variant>
      <vt:variant>
        <vt:lpwstr>_Toc429056161</vt:lpwstr>
      </vt:variant>
      <vt:variant>
        <vt:i4>1900562</vt:i4>
      </vt:variant>
      <vt:variant>
        <vt:i4>0</vt:i4>
      </vt:variant>
      <vt:variant>
        <vt:i4>0</vt:i4>
      </vt:variant>
      <vt:variant>
        <vt:i4>5</vt:i4>
      </vt:variant>
      <vt:variant>
        <vt:lpwstr>http://azerdict.com/english/m%C3%BClkiyy%C9%99td%C9%99n-m%C9%99hrum-etm%C9%99</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RPF</dc:title>
  <dc:subject/>
  <dc:creator>Nika</dc:creator>
  <cp:keywords/>
  <dc:description/>
  <cp:lastModifiedBy>Ilaha Ilyasova</cp:lastModifiedBy>
  <cp:revision>2</cp:revision>
  <cp:lastPrinted>2015-11-18T12:03:00Z</cp:lastPrinted>
  <dcterms:created xsi:type="dcterms:W3CDTF">2015-11-20T10:58:00Z</dcterms:created>
  <dcterms:modified xsi:type="dcterms:W3CDTF">2015-11-20T10:58:00Z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0x010100055C3B3689922B48976C445FBBBAD0B7</vt:lpwstr>
  </property>
  <property fmtid="{D5CDD505-2E9C-101B-9397-08002B2CF9AE}" pid="3" name="_docset_NoMedatataSyncRequired">
    <vt:lpwstr>False</vt:lpwstr>
  </property>
</Properties>
</file>